
<file path=[Content_Types].xml><?xml version="1.0" encoding="utf-8"?>
<Types xmlns="http://schemas.openxmlformats.org/package/2006/content-types">
  <Default Extension="png" ContentType="image/png"/>
  <Default Extension="bin" ContentType="application/vnd.ms-office.activeX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activeX/activeX1.xml" ContentType="application/vnd.ms-office.activeX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418C4" w:rsidRPr="000418C4" w:rsidRDefault="000418C4" w:rsidP="000418C4">
      <w:pPr>
        <w:spacing w:before="300" w:after="300" w:line="312" w:lineRule="atLeast"/>
        <w:textAlignment w:val="baseline"/>
        <w:outlineLvl w:val="1"/>
        <w:rPr>
          <w:rFonts w:ascii="Arial" w:eastAsia="Times New Roman" w:hAnsi="Arial" w:cs="Arial"/>
          <w:caps/>
          <w:color w:val="6A3C07"/>
          <w:spacing w:val="14"/>
          <w:sz w:val="42"/>
          <w:szCs w:val="42"/>
          <w:lang w:eastAsia="ru-RU"/>
        </w:rPr>
      </w:pPr>
      <w:r w:rsidRPr="000418C4">
        <w:rPr>
          <w:rFonts w:ascii="Arial" w:eastAsia="Times New Roman" w:hAnsi="Arial" w:cs="Arial"/>
          <w:caps/>
          <w:color w:val="6A3C07"/>
          <w:spacing w:val="14"/>
          <w:sz w:val="42"/>
          <w:szCs w:val="42"/>
          <w:lang w:eastAsia="ru-RU"/>
        </w:rPr>
        <w:t>ПЕТРОВСКИЕ УКАЗЫ О НАШЕМ КРАЕ</w:t>
      </w:r>
    </w:p>
    <w:p w:rsidR="000418C4" w:rsidRPr="000418C4" w:rsidRDefault="000418C4" w:rsidP="000418C4">
      <w:pPr>
        <w:spacing w:before="150" w:after="0" w:line="336" w:lineRule="atLeast"/>
        <w:textAlignment w:val="baseline"/>
        <w:rPr>
          <w:rFonts w:ascii="Arial" w:eastAsia="Times New Roman" w:hAnsi="Arial" w:cs="Arial"/>
          <w:color w:val="6A3C07"/>
          <w:sz w:val="26"/>
          <w:szCs w:val="26"/>
          <w:lang w:eastAsia="ru-RU"/>
        </w:rPr>
      </w:pPr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>Несколько указов Петра I коснулись Казани и Казанского края.</w:t>
      </w:r>
    </w:p>
    <w:p w:rsidR="000418C4" w:rsidRPr="000418C4" w:rsidRDefault="000418C4" w:rsidP="000418C4">
      <w:pPr>
        <w:spacing w:before="150" w:after="0" w:line="336" w:lineRule="atLeast"/>
        <w:textAlignment w:val="baseline"/>
        <w:rPr>
          <w:rFonts w:ascii="Arial" w:eastAsia="Times New Roman" w:hAnsi="Arial" w:cs="Arial"/>
          <w:color w:val="6A3C07"/>
          <w:sz w:val="26"/>
          <w:szCs w:val="26"/>
          <w:lang w:eastAsia="ru-RU"/>
        </w:rPr>
      </w:pPr>
      <w:r w:rsidRPr="000418C4">
        <w:rPr>
          <w:rFonts w:ascii="Arial" w:eastAsia="Times New Roman" w:hAnsi="Arial" w:cs="Arial"/>
          <w:noProof/>
          <w:color w:val="6A3C07"/>
          <w:sz w:val="26"/>
          <w:szCs w:val="26"/>
          <w:lang w:eastAsia="ru-RU"/>
        </w:rPr>
        <w:drawing>
          <wp:inline distT="0" distB="0" distL="0" distR="0" wp14:anchorId="06562DB6" wp14:editId="759A5691">
            <wp:extent cx="2768600" cy="3708400"/>
            <wp:effectExtent l="0" t="0" r="0" b="6350"/>
            <wp:docPr id="1" name="Рисунок 1" descr="http://www.iske-kazan.ru/images/petr-1-v-kazane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iske-kazan.ru/images/petr-1-v-kazane-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370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18C4" w:rsidRPr="000418C4" w:rsidRDefault="000418C4" w:rsidP="000418C4">
      <w:pPr>
        <w:spacing w:before="150" w:after="0" w:line="336" w:lineRule="atLeast"/>
        <w:textAlignment w:val="baseline"/>
        <w:rPr>
          <w:rFonts w:ascii="Arial" w:eastAsia="Times New Roman" w:hAnsi="Arial" w:cs="Arial"/>
          <w:color w:val="6A3C07"/>
          <w:sz w:val="26"/>
          <w:szCs w:val="26"/>
          <w:lang w:eastAsia="ru-RU"/>
        </w:rPr>
      </w:pPr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>12 мая 1708 года Петр I издал указ об отправке пяти тысяч татарских мужчин на строительство Санкт-Петербурга. Это был насильственный набор, их отправляли командами под конвоем. Десятки тысяч татар, спасаясь от набора, снимались со своих насиженных мест и сбегали в башкирские степи. Новая столица, выстроенная на болоте, стоила несколько сот тысяч жизней.</w:t>
      </w:r>
    </w:p>
    <w:p w:rsidR="000418C4" w:rsidRPr="000418C4" w:rsidRDefault="000418C4" w:rsidP="000418C4">
      <w:pPr>
        <w:spacing w:before="150" w:after="0" w:line="336" w:lineRule="atLeast"/>
        <w:textAlignment w:val="baseline"/>
        <w:rPr>
          <w:rFonts w:ascii="Arial" w:eastAsia="Times New Roman" w:hAnsi="Arial" w:cs="Arial"/>
          <w:color w:val="6A3C07"/>
          <w:sz w:val="26"/>
          <w:szCs w:val="26"/>
          <w:lang w:eastAsia="ru-RU"/>
        </w:rPr>
      </w:pPr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lastRenderedPageBreak/>
        <w:t>А в 1713 и 1715 гг. им были изданы жестокие указы о «крещении иноверцев». В первом он обязал татарских мурз, имеющих крещеных крестьян, принять христианство в течение полугода. Во втором приказал отбирать у некрещеных помещиков крещеных крестьян вместе с полагающимися им лугами и пахотной землей. Это была программа уничтожения национального дворянства и насильственного обучения русскому языку всех татар. Уместно напомнить слова Петра I, сказанные им в Казани: «...земли бывшего Казанского ханства, где еще проживают татары, являются злокачественной опухолью на теле российской империи».</w:t>
      </w:r>
    </w:p>
    <w:p w:rsidR="000418C4" w:rsidRPr="000418C4" w:rsidRDefault="000418C4" w:rsidP="000418C4">
      <w:pPr>
        <w:spacing w:before="150" w:after="0" w:line="336" w:lineRule="atLeast"/>
        <w:textAlignment w:val="baseline"/>
        <w:rPr>
          <w:rFonts w:ascii="Arial" w:eastAsia="Times New Roman" w:hAnsi="Arial" w:cs="Arial"/>
          <w:color w:val="6A3C07"/>
          <w:sz w:val="26"/>
          <w:szCs w:val="26"/>
          <w:lang w:eastAsia="ru-RU"/>
        </w:rPr>
      </w:pPr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>В то же время по указам Петра широкий размах на казанских землях получило строительство заводов и фабрик, причем с насильственным привлечением для работы на них местного люда. По изданному 15 мая 1712 года указу инородцы Казанской губернии обязывались участвовать в заготовках и сплаве леса для корабельного строительства в Петербурге. К тому же на татарских мужчин налагалась обязанность защищать восточные границы России, проходящие по реке Яик. В Казани в 1712 г. был заложен помповый завод, в 1714-м-суконная фабрика.</w:t>
      </w:r>
    </w:p>
    <w:p w:rsidR="000418C4" w:rsidRPr="000418C4" w:rsidRDefault="000418C4" w:rsidP="000418C4">
      <w:pPr>
        <w:spacing w:before="150" w:after="0" w:line="336" w:lineRule="atLeast"/>
        <w:textAlignment w:val="baseline"/>
        <w:rPr>
          <w:rFonts w:ascii="Arial" w:eastAsia="Times New Roman" w:hAnsi="Arial" w:cs="Arial"/>
          <w:color w:val="6A3C07"/>
          <w:sz w:val="26"/>
          <w:szCs w:val="26"/>
          <w:lang w:eastAsia="ru-RU"/>
        </w:rPr>
      </w:pPr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>В 1718 году начинается еще более жестокий этап угнетения татарского народа. По особому указу Петра I в Казани была создана верфь для строительства кораблей будущего Каспийского флота. Для заготовки и доставки леса за Казанским адмиралтейством было закреплено более 56 тысяч мужчин из Казанской губернии, в том числе 23750 татар (</w:t>
      </w:r>
      <w:proofErr w:type="spellStart"/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>С.Алишев</w:t>
      </w:r>
      <w:proofErr w:type="spellEnd"/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 xml:space="preserve">, </w:t>
      </w:r>
      <w:proofErr w:type="spellStart"/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>В.Витебский</w:t>
      </w:r>
      <w:proofErr w:type="spellEnd"/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 xml:space="preserve">...). Однако есть и другие цифры. -Так, </w:t>
      </w:r>
      <w:proofErr w:type="spellStart"/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>Н.Калинин</w:t>
      </w:r>
      <w:proofErr w:type="spellEnd"/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 xml:space="preserve"> И </w:t>
      </w:r>
      <w:proofErr w:type="spellStart"/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>Г.Губайдуллин</w:t>
      </w:r>
      <w:proofErr w:type="spellEnd"/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 xml:space="preserve"> пишут, что количество татар, закрепленных за адмиралтейством, доходило в 1722 году до 65679 человек. Ежегодно на лесозаготовках погибали сотни крестьян. Многие становились калеками.</w:t>
      </w:r>
    </w:p>
    <w:p w:rsidR="000418C4" w:rsidRPr="000418C4" w:rsidRDefault="000418C4" w:rsidP="000418C4">
      <w:pPr>
        <w:spacing w:before="300" w:after="300" w:line="312" w:lineRule="atLeast"/>
        <w:textAlignment w:val="baseline"/>
        <w:outlineLvl w:val="1"/>
        <w:rPr>
          <w:rFonts w:ascii="Arial" w:eastAsia="Times New Roman" w:hAnsi="Arial" w:cs="Arial"/>
          <w:caps/>
          <w:color w:val="6A3C07"/>
          <w:spacing w:val="14"/>
          <w:sz w:val="42"/>
          <w:szCs w:val="42"/>
          <w:lang w:eastAsia="ru-RU"/>
        </w:rPr>
      </w:pPr>
      <w:r w:rsidRPr="000418C4">
        <w:rPr>
          <w:rFonts w:ascii="Arial" w:eastAsia="Times New Roman" w:hAnsi="Arial" w:cs="Arial"/>
          <w:caps/>
          <w:color w:val="6A3C07"/>
          <w:spacing w:val="14"/>
          <w:sz w:val="42"/>
          <w:szCs w:val="42"/>
          <w:lang w:eastAsia="ru-RU"/>
        </w:rPr>
        <w:t>ПРИБЫТИЕ В КАЗАНЬ</w:t>
      </w:r>
    </w:p>
    <w:p w:rsidR="000418C4" w:rsidRPr="000418C4" w:rsidRDefault="000418C4" w:rsidP="000418C4">
      <w:pPr>
        <w:spacing w:after="0" w:line="336" w:lineRule="atLeast"/>
        <w:textAlignment w:val="baseline"/>
        <w:rPr>
          <w:rFonts w:ascii="Arial" w:eastAsia="Times New Roman" w:hAnsi="Arial" w:cs="Arial"/>
          <w:color w:val="6A3C07"/>
          <w:sz w:val="26"/>
          <w:szCs w:val="26"/>
          <w:lang w:eastAsia="ru-RU"/>
        </w:rPr>
      </w:pPr>
      <w:r w:rsidRPr="000418C4">
        <w:rPr>
          <w:rFonts w:ascii="Arial" w:eastAsia="Times New Roman" w:hAnsi="Arial" w:cs="Arial"/>
          <w:b/>
          <w:bCs/>
          <w:color w:val="6A3C07"/>
          <w:sz w:val="26"/>
          <w:szCs w:val="26"/>
          <w:bdr w:val="none" w:sz="0" w:space="0" w:color="auto" w:frame="1"/>
          <w:lang w:eastAsia="ru-RU"/>
        </w:rPr>
        <w:t>В 1722 г.</w:t>
      </w:r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> Петр I закончил подготовку к персидскому походу и отправил суда с гвардией, артиллерией и провиантом.</w:t>
      </w:r>
    </w:p>
    <w:p w:rsidR="000418C4" w:rsidRPr="000418C4" w:rsidRDefault="000418C4" w:rsidP="000418C4">
      <w:pPr>
        <w:spacing w:before="150" w:after="0" w:line="336" w:lineRule="atLeast"/>
        <w:textAlignment w:val="baseline"/>
        <w:rPr>
          <w:rFonts w:ascii="Arial" w:eastAsia="Times New Roman" w:hAnsi="Arial" w:cs="Arial"/>
          <w:color w:val="6A3C07"/>
          <w:sz w:val="26"/>
          <w:szCs w:val="26"/>
          <w:lang w:eastAsia="ru-RU"/>
        </w:rPr>
      </w:pPr>
      <w:r w:rsidRPr="000418C4">
        <w:rPr>
          <w:rFonts w:ascii="Arial" w:eastAsia="Times New Roman" w:hAnsi="Arial" w:cs="Arial"/>
          <w:noProof/>
          <w:color w:val="6A3C07"/>
          <w:sz w:val="26"/>
          <w:szCs w:val="26"/>
          <w:lang w:eastAsia="ru-RU"/>
        </w:rPr>
        <w:drawing>
          <wp:inline distT="0" distB="0" distL="0" distR="0" wp14:anchorId="38002E87" wp14:editId="68F6D300">
            <wp:extent cx="3937000" cy="2603500"/>
            <wp:effectExtent l="0" t="0" r="6350" b="6350"/>
            <wp:docPr id="2" name="Рисунок 2" descr="http://www.iske-kazan.ru/images/petr-1-v-kazane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iske-kazan.ru/images/petr-1-v-kazane-3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7000" cy="260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18C4" w:rsidRPr="000418C4" w:rsidRDefault="000418C4" w:rsidP="000418C4">
      <w:pPr>
        <w:spacing w:after="0" w:line="336" w:lineRule="atLeast"/>
        <w:textAlignment w:val="baseline"/>
        <w:rPr>
          <w:rFonts w:ascii="Arial" w:eastAsia="Times New Roman" w:hAnsi="Arial" w:cs="Arial"/>
          <w:color w:val="6A3C07"/>
          <w:sz w:val="26"/>
          <w:szCs w:val="26"/>
          <w:lang w:eastAsia="ru-RU"/>
        </w:rPr>
      </w:pPr>
      <w:r w:rsidRPr="000418C4">
        <w:rPr>
          <w:rFonts w:ascii="Arial" w:eastAsia="Times New Roman" w:hAnsi="Arial" w:cs="Arial"/>
          <w:b/>
          <w:bCs/>
          <w:color w:val="6A3C07"/>
          <w:sz w:val="26"/>
          <w:szCs w:val="26"/>
          <w:bdr w:val="none" w:sz="0" w:space="0" w:color="auto" w:frame="1"/>
          <w:lang w:eastAsia="ru-RU"/>
        </w:rPr>
        <w:t>13 мая</w:t>
      </w:r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> он покинул Москву, </w:t>
      </w:r>
      <w:r w:rsidRPr="000418C4">
        <w:rPr>
          <w:rFonts w:ascii="Arial" w:eastAsia="Times New Roman" w:hAnsi="Arial" w:cs="Arial"/>
          <w:b/>
          <w:bCs/>
          <w:color w:val="6A3C07"/>
          <w:sz w:val="26"/>
          <w:szCs w:val="26"/>
          <w:bdr w:val="none" w:sz="0" w:space="0" w:color="auto" w:frame="1"/>
          <w:lang w:eastAsia="ru-RU"/>
        </w:rPr>
        <w:t>15 мая</w:t>
      </w:r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 xml:space="preserve"> к нему в Коломне присоединились генерал-майор И.В. Головин, князь </w:t>
      </w:r>
      <w:proofErr w:type="spellStart"/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>Д.Кантемир</w:t>
      </w:r>
      <w:proofErr w:type="spellEnd"/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 xml:space="preserve">, генерал-адмирал </w:t>
      </w:r>
      <w:proofErr w:type="spellStart"/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>Ф.М.Апраксин</w:t>
      </w:r>
      <w:proofErr w:type="spellEnd"/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 xml:space="preserve"> и его неразлучная супруга Екатерина Алексеевна. Весенние волжские воды быстро несли легкую флотилию. Она прибыла в Казань </w:t>
      </w:r>
      <w:r w:rsidRPr="000418C4">
        <w:rPr>
          <w:rFonts w:ascii="Arial" w:eastAsia="Times New Roman" w:hAnsi="Arial" w:cs="Arial"/>
          <w:b/>
          <w:bCs/>
          <w:color w:val="6A3C07"/>
          <w:sz w:val="26"/>
          <w:szCs w:val="26"/>
          <w:bdr w:val="none" w:sz="0" w:space="0" w:color="auto" w:frame="1"/>
          <w:lang w:eastAsia="ru-RU"/>
        </w:rPr>
        <w:t>27 мая</w:t>
      </w:r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 xml:space="preserve">. </w:t>
      </w:r>
      <w:proofErr w:type="spellStart"/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>Пальбою</w:t>
      </w:r>
      <w:proofErr w:type="spellEnd"/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 xml:space="preserve"> из 13 пушек и колокольным звоном встретили в Казани высокого посетителя. Во встрече царя участвовали лишь выбранные из слобод «достойные» люди. Петр I поехал прямо в Благовещенский собор, где принес благодарственное молебствие. Затем он посетил губернатора. Побывал он и в доме, где должен был проживать. Это небольшой каменный дом купца Ивана Афанасьевича </w:t>
      </w:r>
      <w:proofErr w:type="spellStart"/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>Михляева</w:t>
      </w:r>
      <w:proofErr w:type="spellEnd"/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>.</w:t>
      </w:r>
    </w:p>
    <w:p w:rsidR="000418C4" w:rsidRPr="000418C4" w:rsidRDefault="000418C4" w:rsidP="000418C4">
      <w:pPr>
        <w:spacing w:before="150" w:after="0" w:line="336" w:lineRule="atLeast"/>
        <w:textAlignment w:val="baseline"/>
        <w:rPr>
          <w:rFonts w:ascii="Arial" w:eastAsia="Times New Roman" w:hAnsi="Arial" w:cs="Arial"/>
          <w:color w:val="6A3C07"/>
          <w:sz w:val="26"/>
          <w:szCs w:val="26"/>
          <w:lang w:eastAsia="ru-RU"/>
        </w:rPr>
      </w:pPr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 xml:space="preserve">В тот же день Петр приступил к обозрению Казани. В губернской канцелярии он осматривал все текущие дела и потребовал книгу, в которую записывались посылаемые из канцелярии указы. Книга оказалась утерянной. Император сильно разгневался, и даже находясь далеко от Казани, в </w:t>
      </w:r>
      <w:proofErr w:type="spellStart"/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>Тарху</w:t>
      </w:r>
      <w:proofErr w:type="spellEnd"/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>, он вспомнил об этом и издал указ, чтобы этот непорядок был устранен.</w:t>
      </w:r>
    </w:p>
    <w:p w:rsidR="000418C4" w:rsidRDefault="000418C4" w:rsidP="000418C4">
      <w:pPr>
        <w:pStyle w:val="a3"/>
        <w:spacing w:before="0" w:beforeAutospacing="0" w:after="0" w:afterAutospacing="0" w:line="336" w:lineRule="atLeast"/>
        <w:textAlignment w:val="baseline"/>
        <w:rPr>
          <w:rFonts w:ascii="Arial" w:hAnsi="Arial" w:cs="Arial"/>
          <w:color w:val="6A3C07"/>
          <w:sz w:val="26"/>
          <w:szCs w:val="26"/>
        </w:rPr>
      </w:pPr>
      <w:r>
        <w:rPr>
          <w:rStyle w:val="a4"/>
          <w:rFonts w:ascii="Arial" w:hAnsi="Arial" w:cs="Arial"/>
          <w:color w:val="6A3C07"/>
          <w:sz w:val="26"/>
          <w:szCs w:val="26"/>
          <w:bdr w:val="none" w:sz="0" w:space="0" w:color="auto" w:frame="1"/>
        </w:rPr>
        <w:t>28 - 29 мая</w:t>
      </w:r>
      <w:r>
        <w:rPr>
          <w:rFonts w:ascii="Arial" w:hAnsi="Arial" w:cs="Arial"/>
          <w:color w:val="6A3C07"/>
          <w:sz w:val="26"/>
          <w:szCs w:val="26"/>
        </w:rPr>
        <w:t>. В эти два дня Петр I обозревал казанские монастыри и церкви, посетил Татарскую слободу и разговаривал со многими известными старшинами татарского общества. Обозревая город и ревизуя казанские учреждения, Петр I не забывал об общегосударственных делах, посылая из Казани указы и распоряжения разным лицам и по разным вопросам. В эти дни он, казалось, не нуждался в отдыхе, не давая покоя и другим.</w:t>
      </w:r>
    </w:p>
    <w:p w:rsidR="000418C4" w:rsidRDefault="000418C4" w:rsidP="000418C4">
      <w:pPr>
        <w:pStyle w:val="a3"/>
        <w:spacing w:before="0" w:beforeAutospacing="0" w:after="0" w:afterAutospacing="0" w:line="336" w:lineRule="atLeast"/>
        <w:textAlignment w:val="baseline"/>
        <w:rPr>
          <w:rFonts w:ascii="Arial" w:hAnsi="Arial" w:cs="Arial"/>
          <w:color w:val="6A3C07"/>
          <w:sz w:val="26"/>
          <w:szCs w:val="26"/>
        </w:rPr>
      </w:pPr>
      <w:r>
        <w:rPr>
          <w:rStyle w:val="a4"/>
          <w:rFonts w:ascii="Arial" w:hAnsi="Arial" w:cs="Arial"/>
          <w:color w:val="6A3C07"/>
          <w:sz w:val="26"/>
          <w:szCs w:val="26"/>
          <w:bdr w:val="none" w:sz="0" w:space="0" w:color="auto" w:frame="1"/>
        </w:rPr>
        <w:t>30 мая</w:t>
      </w:r>
      <w:r>
        <w:rPr>
          <w:rFonts w:ascii="Arial" w:hAnsi="Arial" w:cs="Arial"/>
          <w:color w:val="6A3C07"/>
          <w:sz w:val="26"/>
          <w:szCs w:val="26"/>
        </w:rPr>
        <w:t xml:space="preserve">. Свой день рождения он провел в заботах о предстоящем походе и разных государственных делах. Именно в этот день казанский купец и предприниматель Иван Афанасьевич </w:t>
      </w:r>
      <w:proofErr w:type="spellStart"/>
      <w:r>
        <w:rPr>
          <w:rFonts w:ascii="Arial" w:hAnsi="Arial" w:cs="Arial"/>
          <w:color w:val="6A3C07"/>
          <w:sz w:val="26"/>
          <w:szCs w:val="26"/>
        </w:rPr>
        <w:t>Михляев</w:t>
      </w:r>
      <w:proofErr w:type="spellEnd"/>
      <w:r>
        <w:rPr>
          <w:rFonts w:ascii="Arial" w:hAnsi="Arial" w:cs="Arial"/>
          <w:color w:val="6A3C07"/>
          <w:sz w:val="26"/>
          <w:szCs w:val="26"/>
        </w:rPr>
        <w:t xml:space="preserve"> оповестил царя, что соорудит за свой счет храм во имя святых апостолов Петра и Павла3 в память о пребывании Петра I в Казани.</w:t>
      </w:r>
    </w:p>
    <w:p w:rsidR="000418C4" w:rsidRDefault="000418C4" w:rsidP="000418C4">
      <w:pPr>
        <w:pStyle w:val="a3"/>
        <w:spacing w:before="150" w:beforeAutospacing="0" w:after="0" w:afterAutospacing="0" w:line="336" w:lineRule="atLeast"/>
        <w:textAlignment w:val="baseline"/>
        <w:rPr>
          <w:rFonts w:ascii="Arial" w:hAnsi="Arial" w:cs="Arial"/>
          <w:color w:val="6A3C07"/>
          <w:sz w:val="26"/>
          <w:szCs w:val="26"/>
        </w:rPr>
      </w:pPr>
      <w:r>
        <w:rPr>
          <w:rFonts w:ascii="Arial" w:hAnsi="Arial" w:cs="Arial"/>
          <w:color w:val="6A3C07"/>
          <w:sz w:val="26"/>
          <w:szCs w:val="26"/>
        </w:rPr>
        <w:t xml:space="preserve">В этот же день Петр осмотрел на </w:t>
      </w:r>
      <w:proofErr w:type="spellStart"/>
      <w:r>
        <w:rPr>
          <w:rFonts w:ascii="Arial" w:hAnsi="Arial" w:cs="Arial"/>
          <w:color w:val="6A3C07"/>
          <w:sz w:val="26"/>
          <w:szCs w:val="26"/>
        </w:rPr>
        <w:t>Шарной</w:t>
      </w:r>
      <w:proofErr w:type="spellEnd"/>
      <w:r>
        <w:rPr>
          <w:rFonts w:ascii="Arial" w:hAnsi="Arial" w:cs="Arial"/>
          <w:color w:val="6A3C07"/>
          <w:sz w:val="26"/>
          <w:szCs w:val="26"/>
        </w:rPr>
        <w:t xml:space="preserve"> горе (ныне ул. Калинина) казенные помповый завод и суконную фабрику. В тот же день он посетил частную суконную фабрику купца Михля-ева4. По преданию, при посещении царем фабрики </w:t>
      </w:r>
      <w:proofErr w:type="spellStart"/>
      <w:r>
        <w:rPr>
          <w:rFonts w:ascii="Arial" w:hAnsi="Arial" w:cs="Arial"/>
          <w:color w:val="6A3C07"/>
          <w:sz w:val="26"/>
          <w:szCs w:val="26"/>
        </w:rPr>
        <w:t>Михляев</w:t>
      </w:r>
      <w:proofErr w:type="spellEnd"/>
      <w:r>
        <w:rPr>
          <w:rFonts w:ascii="Arial" w:hAnsi="Arial" w:cs="Arial"/>
          <w:color w:val="6A3C07"/>
          <w:sz w:val="26"/>
          <w:szCs w:val="26"/>
        </w:rPr>
        <w:t xml:space="preserve"> преподнес императору целый поднос золотых и серебряных денег, а жена его - миску жемчуга и драгоценных каменьев.</w:t>
      </w:r>
    </w:p>
    <w:p w:rsidR="000418C4" w:rsidRPr="000418C4" w:rsidRDefault="000418C4" w:rsidP="000418C4">
      <w:pPr>
        <w:spacing w:before="150" w:after="0" w:line="336" w:lineRule="atLeast"/>
        <w:textAlignment w:val="baseline"/>
        <w:rPr>
          <w:rFonts w:ascii="Arial" w:eastAsia="Times New Roman" w:hAnsi="Arial" w:cs="Arial"/>
          <w:color w:val="6A3C07"/>
          <w:sz w:val="26"/>
          <w:szCs w:val="26"/>
          <w:lang w:eastAsia="ru-RU"/>
        </w:rPr>
      </w:pPr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 xml:space="preserve">Вечером 30 мая Петр I праздновал свое 50-летие. Известный богач, купец </w:t>
      </w:r>
      <w:proofErr w:type="spellStart"/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>Г.Д.Строганов</w:t>
      </w:r>
      <w:proofErr w:type="spellEnd"/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 xml:space="preserve"> принял на себя издержки по угощению. Главной бедой царя было чрезмерное пьянство, и на сей раз оно затянулось на несколько дней. Петр I сам пил сверх меры и требовал, чтобы другие следовали его примеру.</w:t>
      </w:r>
    </w:p>
    <w:p w:rsidR="000418C4" w:rsidRPr="000418C4" w:rsidRDefault="000418C4" w:rsidP="000418C4">
      <w:pPr>
        <w:spacing w:before="300" w:after="300" w:line="312" w:lineRule="atLeast"/>
        <w:textAlignment w:val="baseline"/>
        <w:outlineLvl w:val="1"/>
        <w:rPr>
          <w:rFonts w:ascii="Arial" w:eastAsia="Times New Roman" w:hAnsi="Arial" w:cs="Arial"/>
          <w:caps/>
          <w:color w:val="6A3C07"/>
          <w:spacing w:val="14"/>
          <w:sz w:val="42"/>
          <w:szCs w:val="42"/>
          <w:lang w:eastAsia="ru-RU"/>
        </w:rPr>
      </w:pPr>
      <w:r w:rsidRPr="000418C4">
        <w:rPr>
          <w:rFonts w:ascii="Arial" w:eastAsia="Times New Roman" w:hAnsi="Arial" w:cs="Arial"/>
          <w:caps/>
          <w:color w:val="6A3C07"/>
          <w:spacing w:val="14"/>
          <w:sz w:val="42"/>
          <w:szCs w:val="42"/>
          <w:lang w:eastAsia="ru-RU"/>
        </w:rPr>
        <w:t>ПЕРСИДСКИЙ ПОХОД</w:t>
      </w:r>
    </w:p>
    <w:p w:rsidR="000418C4" w:rsidRPr="000418C4" w:rsidRDefault="000418C4" w:rsidP="000418C4">
      <w:pPr>
        <w:spacing w:before="150" w:after="0" w:line="336" w:lineRule="atLeast"/>
        <w:textAlignment w:val="baseline"/>
        <w:rPr>
          <w:rFonts w:ascii="Arial" w:eastAsia="Times New Roman" w:hAnsi="Arial" w:cs="Arial"/>
          <w:color w:val="6A3C07"/>
          <w:sz w:val="26"/>
          <w:szCs w:val="26"/>
          <w:lang w:eastAsia="ru-RU"/>
        </w:rPr>
      </w:pPr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>Петр I взял с собой в персидский поход 106-тысячное войско, 50 тысяч которого составляли татарские всадники, солдаты, гребцы5. Конница в составе девяти тысяч лошадей отправилась сухим путем вместе с нерегулярным 70-тысячным войском.</w:t>
      </w:r>
    </w:p>
    <w:p w:rsidR="000418C4" w:rsidRPr="000418C4" w:rsidRDefault="000418C4" w:rsidP="000418C4">
      <w:pPr>
        <w:spacing w:before="150" w:after="0" w:line="336" w:lineRule="atLeast"/>
        <w:textAlignment w:val="baseline"/>
        <w:rPr>
          <w:rFonts w:ascii="Arial" w:eastAsia="Times New Roman" w:hAnsi="Arial" w:cs="Arial"/>
          <w:color w:val="6A3C07"/>
          <w:sz w:val="26"/>
          <w:szCs w:val="26"/>
          <w:lang w:eastAsia="ru-RU"/>
        </w:rPr>
      </w:pPr>
      <w:r w:rsidRPr="000418C4">
        <w:rPr>
          <w:rFonts w:ascii="Arial" w:eastAsia="Times New Roman" w:hAnsi="Arial" w:cs="Arial"/>
          <w:noProof/>
          <w:color w:val="6A3C07"/>
          <w:sz w:val="26"/>
          <w:szCs w:val="26"/>
          <w:lang w:eastAsia="ru-RU"/>
        </w:rPr>
        <w:drawing>
          <wp:inline distT="0" distB="0" distL="0" distR="0" wp14:anchorId="1AE0BED9" wp14:editId="2C4A3514">
            <wp:extent cx="3327400" cy="2273300"/>
            <wp:effectExtent l="0" t="0" r="6350" b="0"/>
            <wp:docPr id="3" name="Рисунок 3" descr="http://www.iske-kazan.ru/images/petr-1-v-kazane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iske-kazan.ru/images/petr-1-v-kazane-2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7400" cy="227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18C4" w:rsidRPr="000418C4" w:rsidRDefault="000418C4" w:rsidP="000418C4">
      <w:pPr>
        <w:spacing w:before="150" w:after="0" w:line="336" w:lineRule="atLeast"/>
        <w:textAlignment w:val="baseline"/>
        <w:rPr>
          <w:rFonts w:ascii="Arial" w:eastAsia="Times New Roman" w:hAnsi="Arial" w:cs="Arial"/>
          <w:color w:val="6A3C07"/>
          <w:sz w:val="26"/>
          <w:szCs w:val="26"/>
          <w:lang w:eastAsia="ru-RU"/>
        </w:rPr>
      </w:pPr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 xml:space="preserve">18 июля Петр I сел на суда в Астрахани. В эти дни на водах Каспия развевались вымпела 15-ти судов казанского строения, на одном из которых, корабле «Принцесса Анна» (под командою </w:t>
      </w:r>
      <w:proofErr w:type="spellStart"/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>Соймонова</w:t>
      </w:r>
      <w:proofErr w:type="spellEnd"/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>), впервые в истории русского флота был поднят генерал-адмиральский флаг.</w:t>
      </w:r>
    </w:p>
    <w:p w:rsidR="000418C4" w:rsidRPr="000418C4" w:rsidRDefault="000418C4" w:rsidP="000418C4">
      <w:pPr>
        <w:spacing w:before="150" w:after="0" w:line="336" w:lineRule="atLeast"/>
        <w:textAlignment w:val="baseline"/>
        <w:rPr>
          <w:rFonts w:ascii="Arial" w:eastAsia="Times New Roman" w:hAnsi="Arial" w:cs="Arial"/>
          <w:color w:val="6A3C07"/>
          <w:sz w:val="26"/>
          <w:szCs w:val="26"/>
          <w:lang w:eastAsia="ru-RU"/>
        </w:rPr>
      </w:pPr>
      <w:r w:rsidRPr="000418C4">
        <w:rPr>
          <w:rFonts w:ascii="Arial" w:eastAsia="Times New Roman" w:hAnsi="Arial" w:cs="Arial"/>
          <w:color w:val="6A3C07"/>
          <w:sz w:val="26"/>
          <w:szCs w:val="26"/>
          <w:lang w:eastAsia="ru-RU"/>
        </w:rPr>
        <w:t>Персидский поход окончился плачевно. В море и на суше погибли десятки тысяч солдат. Петр I сумел взять только Дербент и вернулся в Петербург.</w:t>
      </w:r>
    </w:p>
    <w:p w:rsidR="000418C4" w:rsidRDefault="000418C4"/>
    <w:p w:rsidR="000418C4" w:rsidRPr="000418C4" w:rsidRDefault="000418C4" w:rsidP="000418C4">
      <w:pPr>
        <w:pBdr>
          <w:bottom w:val="single" w:sz="6" w:space="0" w:color="A2A9B1"/>
        </w:pBdr>
        <w:spacing w:after="60" w:line="240" w:lineRule="auto"/>
        <w:outlineLvl w:val="0"/>
        <w:rPr>
          <w:rFonts w:ascii="Georgia" w:eastAsia="Times New Roman" w:hAnsi="Georgia" w:cs="Times New Roman"/>
          <w:color w:val="000000"/>
          <w:kern w:val="36"/>
          <w:sz w:val="43"/>
          <w:szCs w:val="43"/>
          <w:lang w:eastAsia="ru-RU"/>
        </w:rPr>
      </w:pPr>
      <w:proofErr w:type="spellStart"/>
      <w:r w:rsidRPr="000418C4">
        <w:rPr>
          <w:rFonts w:ascii="Georgia" w:eastAsia="Times New Roman" w:hAnsi="Georgia" w:cs="Times New Roman"/>
          <w:color w:val="000000"/>
          <w:kern w:val="36"/>
          <w:sz w:val="43"/>
          <w:szCs w:val="43"/>
          <w:lang w:eastAsia="ru-RU"/>
        </w:rPr>
        <w:t>Лашманы</w:t>
      </w:r>
      <w:proofErr w:type="spellEnd"/>
    </w:p>
    <w:p w:rsidR="000418C4" w:rsidRPr="000418C4" w:rsidRDefault="000418C4" w:rsidP="000418C4">
      <w:pPr>
        <w:shd w:val="clear" w:color="auto" w:fill="F8F9FA"/>
        <w:spacing w:after="0" w:line="240" w:lineRule="auto"/>
        <w:jc w:val="center"/>
        <w:rPr>
          <w:rFonts w:ascii="Arial" w:eastAsia="Times New Roman" w:hAnsi="Arial" w:cs="Arial"/>
          <w:color w:val="222222"/>
          <w:sz w:val="20"/>
          <w:szCs w:val="20"/>
          <w:lang w:eastAsia="ru-RU"/>
        </w:rPr>
      </w:pPr>
      <w:r w:rsidRPr="000418C4">
        <w:rPr>
          <w:rFonts w:ascii="Arial" w:eastAsia="Times New Roman" w:hAnsi="Arial" w:cs="Arial"/>
          <w:noProof/>
          <w:color w:val="0B0080"/>
          <w:sz w:val="20"/>
          <w:szCs w:val="20"/>
          <w:lang w:eastAsia="ru-RU"/>
        </w:rPr>
        <w:drawing>
          <wp:inline distT="0" distB="0" distL="0" distR="0" wp14:anchorId="19DC4BB6" wp14:editId="597FF955">
            <wp:extent cx="2857500" cy="2921000"/>
            <wp:effectExtent l="0" t="0" r="0" b="0"/>
            <wp:docPr id="4" name="Рисунок 4" descr="https://upload.wikimedia.org/wikipedia/commons/thumb/d/d2/Kratky%2C_Frantisek_-_Sumava%2C_drevorubci_%28ca_1890%29.jpg/300px-Kratky%2C_Frantisek_-_Sumava%2C_drevorubci_%28ca_1890%29.jp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upload.wikimedia.org/wikipedia/commons/thumb/d/d2/Kratky%2C_Frantisek_-_Sumava%2C_drevorubci_%28ca_1890%29.jpg/300px-Kratky%2C_Frantisek_-_Sumava%2C_drevorubci_%28ca_1890%29.jp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92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18C4" w:rsidRPr="000418C4" w:rsidRDefault="000418C4" w:rsidP="000418C4">
      <w:pPr>
        <w:shd w:val="clear" w:color="auto" w:fill="F8F9FA"/>
        <w:spacing w:line="336" w:lineRule="atLeast"/>
        <w:rPr>
          <w:rFonts w:ascii="Arial" w:eastAsia="Times New Roman" w:hAnsi="Arial" w:cs="Arial"/>
          <w:color w:val="222222"/>
          <w:sz w:val="19"/>
          <w:szCs w:val="19"/>
          <w:lang w:eastAsia="ru-RU"/>
        </w:rPr>
      </w:pPr>
      <w:r w:rsidRPr="000418C4">
        <w:rPr>
          <w:rFonts w:ascii="Arial" w:eastAsia="Times New Roman" w:hAnsi="Arial" w:cs="Arial"/>
          <w:color w:val="222222"/>
          <w:sz w:val="19"/>
          <w:szCs w:val="19"/>
          <w:lang w:eastAsia="ru-RU"/>
        </w:rPr>
        <w:t>Лесорубы, 1890 год</w:t>
      </w:r>
    </w:p>
    <w:p w:rsidR="000418C4" w:rsidRPr="000418C4" w:rsidRDefault="000418C4" w:rsidP="000418C4">
      <w:pPr>
        <w:spacing w:before="120" w:after="120" w:line="240" w:lineRule="auto"/>
        <w:rPr>
          <w:rFonts w:ascii="Arial" w:eastAsia="Times New Roman" w:hAnsi="Arial" w:cs="Arial"/>
          <w:color w:val="222222"/>
          <w:sz w:val="24"/>
          <w:szCs w:val="24"/>
          <w:lang w:eastAsia="ru-RU"/>
        </w:rPr>
      </w:pPr>
      <w:proofErr w:type="spellStart"/>
      <w:r w:rsidRPr="000418C4">
        <w:rPr>
          <w:rFonts w:ascii="Arial" w:eastAsia="Times New Roman" w:hAnsi="Arial" w:cs="Arial"/>
          <w:b/>
          <w:bCs/>
          <w:color w:val="222222"/>
          <w:sz w:val="24"/>
          <w:szCs w:val="24"/>
          <w:lang w:eastAsia="ru-RU"/>
        </w:rPr>
        <w:t>Лашманы</w:t>
      </w:r>
      <w:proofErr w:type="spellEnd"/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(</w:t>
      </w:r>
      <w:proofErr w:type="spellStart"/>
      <w:r w:rsidRPr="000418C4">
        <w:rPr>
          <w:rFonts w:ascii="Arial" w:eastAsia="Times New Roman" w:hAnsi="Arial" w:cs="Arial"/>
          <w:i/>
          <w:iCs/>
          <w:color w:val="222222"/>
          <w:sz w:val="24"/>
          <w:szCs w:val="24"/>
          <w:lang w:eastAsia="ru-RU"/>
        </w:rPr>
        <w:t>Laschmann</w:t>
      </w:r>
      <w:proofErr w:type="spellEnd"/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 от </w:t>
      </w:r>
      <w:hyperlink r:id="rId10" w:tooltip="Нижненемецкий язык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lang w:eastAsia="ru-RU"/>
          </w:rPr>
          <w:t>н.-нем.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</w:t>
      </w:r>
      <w:proofErr w:type="spellStart"/>
      <w:r w:rsidRPr="000418C4">
        <w:rPr>
          <w:rFonts w:ascii="Arial" w:eastAsia="Times New Roman" w:hAnsi="Arial" w:cs="Arial"/>
          <w:i/>
          <w:iCs/>
          <w:color w:val="222222"/>
          <w:sz w:val="24"/>
          <w:szCs w:val="24"/>
          <w:lang w:eastAsia="ru-RU"/>
        </w:rPr>
        <w:t>laschen</w:t>
      </w:r>
      <w:proofErr w:type="spellEnd"/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— обрубать, отесывать, обделывать и </w:t>
      </w:r>
      <w:proofErr w:type="spellStart"/>
      <w:r w:rsidRPr="000418C4">
        <w:rPr>
          <w:rFonts w:ascii="Arial" w:eastAsia="Times New Roman" w:hAnsi="Arial" w:cs="Arial"/>
          <w:i/>
          <w:iCs/>
          <w:color w:val="222222"/>
          <w:sz w:val="24"/>
          <w:szCs w:val="24"/>
          <w:lang w:eastAsia="ru-RU"/>
        </w:rPr>
        <w:t>Маnn</w:t>
      </w:r>
      <w:proofErr w:type="spellEnd"/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— человек) — бывшие </w:t>
      </w:r>
      <w:hyperlink r:id="rId11" w:tooltip="Служилые татары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lang w:eastAsia="ru-RU"/>
          </w:rPr>
          <w:t>служилые татары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(в основной своей массе), участвующие в заготовке корабельного леса для постройки флота </w:t>
      </w:r>
      <w:hyperlink r:id="rId12" w:tooltip="Российская империя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lang w:eastAsia="ru-RU"/>
          </w:rPr>
          <w:t>России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.</w:t>
      </w:r>
    </w:p>
    <w:p w:rsidR="000418C4" w:rsidRPr="000418C4" w:rsidRDefault="000418C4" w:rsidP="000418C4">
      <w:pPr>
        <w:spacing w:before="120" w:after="120" w:line="240" w:lineRule="auto"/>
        <w:rPr>
          <w:rFonts w:ascii="Arial" w:eastAsia="Times New Roman" w:hAnsi="Arial" w:cs="Arial"/>
          <w:color w:val="222222"/>
          <w:sz w:val="24"/>
          <w:szCs w:val="24"/>
          <w:lang w:eastAsia="ru-RU"/>
        </w:rPr>
      </w:pPr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Указом 31 января (</w:t>
      </w:r>
      <w:hyperlink r:id="rId13" w:tooltip="11 февраля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lang w:eastAsia="ru-RU"/>
          </w:rPr>
          <w:t>11 февраля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) </w:t>
      </w:r>
      <w:hyperlink r:id="rId14" w:tooltip="1718 год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lang w:eastAsia="ru-RU"/>
          </w:rPr>
          <w:t>1718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года</w:t>
      </w:r>
      <w:hyperlink r:id="rId15" w:anchor="cite_note-%D1%83%D0%BA%D0%B0%D0%B7_%D0%9F%D0%B5%D1%82%D1%80%D0%B0_I_31_%D1%8F%D0%BD%D0%B2%D0%B0%D1%80%D1%8F_(11_%D1%84%D0%B5%D0%B2%D1%80%D0%B0%D0%BB%D1%8F)_1718-1" w:history="1">
        <w:r w:rsidRPr="000418C4">
          <w:rPr>
            <w:rFonts w:ascii="Arial" w:eastAsia="Times New Roman" w:hAnsi="Arial" w:cs="Arial"/>
            <w:color w:val="0B0080"/>
            <w:sz w:val="17"/>
            <w:szCs w:val="17"/>
            <w:vertAlign w:val="superscript"/>
            <w:lang w:eastAsia="ru-RU"/>
          </w:rPr>
          <w:t>[1]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</w:t>
      </w:r>
      <w:proofErr w:type="spellStart"/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повелено</w:t>
      </w:r>
      <w:proofErr w:type="spellEnd"/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: в Казанской, Воронежской и Нижегородской губерниях и Симбирском уезде, для работ по вырубке и доставке корабельных лесов, брать служилых мурз, татар, мордву и чуваш без всякой платы, а с тех из них, которые живут слишком далеко от лесных дач, собирать деньги для найма вольных рабочих.</w:t>
      </w:r>
    </w:p>
    <w:p w:rsidR="000418C4" w:rsidRPr="000418C4" w:rsidRDefault="000418C4" w:rsidP="000418C4">
      <w:pPr>
        <w:spacing w:before="120" w:after="120" w:line="240" w:lineRule="auto"/>
        <w:rPr>
          <w:rFonts w:ascii="Arial" w:eastAsia="Times New Roman" w:hAnsi="Arial" w:cs="Arial"/>
          <w:color w:val="222222"/>
          <w:sz w:val="24"/>
          <w:szCs w:val="24"/>
          <w:lang w:eastAsia="ru-RU"/>
        </w:rPr>
      </w:pPr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Так образовалось особое сословие «</w:t>
      </w:r>
      <w:proofErr w:type="spellStart"/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лашманов</w:t>
      </w:r>
      <w:proofErr w:type="spellEnd"/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», которые сильно тяготились возложенными на них натуральными повинностями, заставлявшими их отлучаться из дома за 300—500 верст.</w:t>
      </w:r>
    </w:p>
    <w:p w:rsidR="00145EE4" w:rsidRDefault="00145EE4" w:rsidP="000418C4"/>
    <w:p w:rsidR="000418C4" w:rsidRPr="000418C4" w:rsidRDefault="000418C4" w:rsidP="000418C4">
      <w:pPr>
        <w:shd w:val="clear" w:color="auto" w:fill="FFFFFF"/>
        <w:spacing w:before="150" w:after="150" w:line="540" w:lineRule="atLeast"/>
        <w:outlineLvl w:val="0"/>
        <w:rPr>
          <w:rFonts w:ascii="Arial" w:eastAsia="Times New Roman" w:hAnsi="Arial" w:cs="Arial"/>
          <w:b/>
          <w:bCs/>
          <w:color w:val="000000"/>
          <w:kern w:val="36"/>
          <w:sz w:val="54"/>
          <w:szCs w:val="54"/>
          <w:lang w:eastAsia="ru-RU"/>
        </w:rPr>
      </w:pPr>
      <w:r w:rsidRPr="000418C4">
        <w:rPr>
          <w:rFonts w:ascii="Arial" w:eastAsia="Times New Roman" w:hAnsi="Arial" w:cs="Arial"/>
          <w:b/>
          <w:bCs/>
          <w:color w:val="000000"/>
          <w:kern w:val="36"/>
          <w:sz w:val="54"/>
          <w:szCs w:val="54"/>
          <w:lang w:eastAsia="ru-RU"/>
        </w:rPr>
        <w:t>К 290-летию пребывания Петра I в Казани. Часть 3-я</w:t>
      </w:r>
    </w:p>
    <w:p w:rsidR="000418C4" w:rsidRPr="000418C4" w:rsidRDefault="000418C4" w:rsidP="000418C4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242424"/>
          <w:sz w:val="27"/>
          <w:szCs w:val="27"/>
          <w:lang w:eastAsia="ru-RU"/>
        </w:rPr>
      </w:pPr>
      <w:r w:rsidRPr="000418C4">
        <w:rPr>
          <w:rFonts w:ascii="Arial" w:eastAsia="Times New Roman" w:hAnsi="Arial" w:cs="Arial"/>
          <w:noProof/>
          <w:color w:val="242424"/>
          <w:sz w:val="27"/>
          <w:szCs w:val="27"/>
          <w:lang w:eastAsia="ru-RU"/>
        </w:rPr>
        <w:drawing>
          <wp:inline distT="0" distB="0" distL="0" distR="0" wp14:anchorId="3A5BAECE" wp14:editId="54B9B91C">
            <wp:extent cx="279400" cy="279400"/>
            <wp:effectExtent l="0" t="0" r="6350" b="6350"/>
            <wp:docPr id="5" name="Рисунок 5" descr="https://cdn10.business-online.ru/blog/1639/profi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cdn10.business-online.ru/blog/1639/profile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27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 Написал: </w:t>
      </w:r>
      <w:hyperlink r:id="rId17" w:history="1">
        <w:r w:rsidRPr="000418C4">
          <w:rPr>
            <w:rFonts w:ascii="Arial" w:eastAsia="Times New Roman" w:hAnsi="Arial" w:cs="Arial"/>
            <w:color w:val="000000"/>
            <w:sz w:val="27"/>
            <w:szCs w:val="27"/>
            <w:u w:val="single"/>
            <w:lang w:eastAsia="ru-RU"/>
          </w:rPr>
          <w:t xml:space="preserve">Сергей </w:t>
        </w:r>
        <w:proofErr w:type="spellStart"/>
        <w:r w:rsidRPr="000418C4">
          <w:rPr>
            <w:rFonts w:ascii="Arial" w:eastAsia="Times New Roman" w:hAnsi="Arial" w:cs="Arial"/>
            <w:color w:val="000000"/>
            <w:sz w:val="27"/>
            <w:szCs w:val="27"/>
            <w:u w:val="single"/>
            <w:lang w:eastAsia="ru-RU"/>
          </w:rPr>
          <w:t>Саначин</w:t>
        </w:r>
        <w:proofErr w:type="spellEnd"/>
      </w:hyperlink>
    </w:p>
    <w:p w:rsidR="000418C4" w:rsidRPr="000418C4" w:rsidRDefault="000418C4" w:rsidP="000418C4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242424"/>
          <w:sz w:val="27"/>
          <w:szCs w:val="27"/>
          <w:lang w:eastAsia="ru-RU"/>
        </w:rPr>
      </w:pPr>
      <w:proofErr w:type="gramStart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Вероятно</w:t>
      </w:r>
      <w:proofErr w:type="gramEnd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 сразу же, как остановились, император посетил в Казани адмиралтейскую верфь. Кроме того, был визит на казенный кожевенный </w:t>
      </w:r>
      <w:proofErr w:type="spellStart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пумповый</w:t>
      </w:r>
      <w:proofErr w:type="spellEnd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 завод, основанный вслед за адмиралтейством в 1719 году для выделки толстых кож, которые отправлялись в Санкт-Петербург для изготовления помп – насосов для откачки воды из судов. Этот завод находился тогда вплотную к казенному суконному заводу, который тоже в свой визит посещал Петр I.</w:t>
      </w:r>
    </w:p>
    <w:p w:rsidR="000418C4" w:rsidRPr="000418C4" w:rsidRDefault="000418C4" w:rsidP="000418C4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242424"/>
          <w:sz w:val="27"/>
          <w:szCs w:val="27"/>
          <w:lang w:eastAsia="ru-RU"/>
        </w:rPr>
      </w:pPr>
      <w:r w:rsidRPr="000418C4">
        <w:rPr>
          <w:rFonts w:ascii="Arial" w:eastAsia="Times New Roman" w:hAnsi="Arial" w:cs="Arial"/>
          <w:b/>
          <w:bCs/>
          <w:color w:val="242424"/>
          <w:sz w:val="27"/>
          <w:szCs w:val="27"/>
          <w:lang w:eastAsia="ru-RU"/>
        </w:rPr>
        <w:t>«ПОШЛИ ПАРУСАМИ, И ПРИШЛИ В КАЗАНКУ РЕКУ ПОСЛЕ ПОЛУДНЯ В 4-М ЧАСУ И ТУТ НОЧЕВАЛИ»</w:t>
      </w:r>
    </w:p>
    <w:p w:rsidR="000418C4" w:rsidRPr="000418C4" w:rsidRDefault="000418C4" w:rsidP="000418C4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242424"/>
          <w:sz w:val="27"/>
          <w:szCs w:val="27"/>
          <w:lang w:eastAsia="ru-RU"/>
        </w:rPr>
      </w:pPr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290 лет назад в Казани произошло неординарное событие. Впервые за 170 лет ее посетил российский монарх. Впервые - не с военными целями. Вернее, цели-то были военные, но не по отношению к ней. Казань оказалась промежуточным пунктом в нежно называемом отечественными историками Персидском походе Петра I в 1722 году.</w:t>
      </w:r>
    </w:p>
    <w:p w:rsidR="000418C4" w:rsidRPr="000418C4" w:rsidRDefault="000418C4" w:rsidP="000418C4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242424"/>
          <w:sz w:val="27"/>
          <w:szCs w:val="27"/>
          <w:lang w:eastAsia="ru-RU"/>
        </w:rPr>
      </w:pPr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Мы остановились на незамеченном историками факте заезда Петра I в Свияжск 2 июня 1722 года и пребывания в нем не менее двух часов. Продолжим развенчивать мифы.</w:t>
      </w:r>
    </w:p>
    <w:p w:rsidR="000418C4" w:rsidRPr="000418C4" w:rsidRDefault="000418C4" w:rsidP="000418C4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242424"/>
          <w:sz w:val="27"/>
          <w:szCs w:val="27"/>
          <w:lang w:eastAsia="ru-RU"/>
        </w:rPr>
      </w:pPr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Миф №2: Время прибытия Петра I в Казань. Споры о нем начались еще в XIX веке и отчаянно ведутся до сих пор между двумя датами:</w:t>
      </w:r>
    </w:p>
    <w:p w:rsidR="000418C4" w:rsidRPr="000418C4" w:rsidRDefault="000418C4" w:rsidP="000418C4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242424"/>
          <w:sz w:val="27"/>
          <w:szCs w:val="27"/>
          <w:lang w:eastAsia="ru-RU"/>
        </w:rPr>
      </w:pPr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- </w:t>
      </w:r>
      <w:r w:rsidRPr="000418C4">
        <w:rPr>
          <w:rFonts w:ascii="Arial" w:eastAsia="Times New Roman" w:hAnsi="Arial" w:cs="Arial"/>
          <w:b/>
          <w:bCs/>
          <w:color w:val="242424"/>
          <w:sz w:val="27"/>
          <w:szCs w:val="27"/>
          <w:lang w:eastAsia="ru-RU"/>
        </w:rPr>
        <w:t>27 мая</w:t>
      </w:r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. На этой дате настаивают Карл Фукс и четверка больших краеведов Казани (Михаил Рыбушкин, Николай Баженов, Михаил Пинегин, Николай Загоскин). Они ссылаются на «Описание Каспийского моря», сделанное одним из приближенных к государю в кампании 1722 года - лейтенантом Федором </w:t>
      </w:r>
      <w:proofErr w:type="spellStart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Соймоновым</w:t>
      </w:r>
      <w:proofErr w:type="spellEnd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. Здесь надо сказать, что, во-первых, </w:t>
      </w:r>
      <w:proofErr w:type="spellStart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Соймонов</w:t>
      </w:r>
      <w:proofErr w:type="spellEnd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 написал свои воспоминания в возрасте за 75 лет, уже будучи губернатором Сибири, а, во-вторых, издал их в 1763 году профессор Миллер, дополняя, где посчитал нужным;</w:t>
      </w:r>
    </w:p>
    <w:p w:rsidR="000418C4" w:rsidRPr="000418C4" w:rsidRDefault="000418C4" w:rsidP="000418C4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242424"/>
          <w:sz w:val="27"/>
          <w:szCs w:val="27"/>
          <w:lang w:eastAsia="ru-RU"/>
        </w:rPr>
      </w:pPr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- </w:t>
      </w:r>
      <w:r w:rsidRPr="000418C4">
        <w:rPr>
          <w:rFonts w:ascii="Arial" w:eastAsia="Times New Roman" w:hAnsi="Arial" w:cs="Arial"/>
          <w:b/>
          <w:bCs/>
          <w:color w:val="242424"/>
          <w:sz w:val="27"/>
          <w:szCs w:val="27"/>
          <w:lang w:eastAsia="ru-RU"/>
        </w:rPr>
        <w:t>7 июня</w:t>
      </w:r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. Эту дату заявил Иван Голиков – автор 30-томных «Деяний Петра Великого…» и «Дополнений…» к ним (1788-1797 гг.).</w:t>
      </w:r>
    </w:p>
    <w:p w:rsidR="000418C4" w:rsidRPr="000418C4" w:rsidRDefault="000418C4" w:rsidP="000418C4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242424"/>
          <w:sz w:val="27"/>
          <w:szCs w:val="27"/>
          <w:lang w:eastAsia="ru-RU"/>
        </w:rPr>
      </w:pPr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Что же говорит сам Петр I? 2 июня из Свияжска </w:t>
      </w:r>
      <w:r w:rsidRPr="000418C4">
        <w:rPr>
          <w:rFonts w:ascii="Arial" w:eastAsia="Times New Roman" w:hAnsi="Arial" w:cs="Arial"/>
          <w:i/>
          <w:iCs/>
          <w:color w:val="242424"/>
          <w:sz w:val="27"/>
          <w:szCs w:val="27"/>
          <w:lang w:eastAsia="ru-RU"/>
        </w:rPr>
        <w:t>«…пошли парусами, и пришли в Казанку реку после полудня в 4-м часу и тут ночевали</w:t>
      </w:r>
      <w:r w:rsidRPr="000418C4">
        <w:rPr>
          <w:rFonts w:ascii="Arial" w:eastAsia="Times New Roman" w:hAnsi="Arial" w:cs="Arial"/>
          <w:b/>
          <w:bCs/>
          <w:i/>
          <w:iCs/>
          <w:color w:val="242424"/>
          <w:sz w:val="27"/>
          <w:szCs w:val="27"/>
          <w:lang w:eastAsia="ru-RU"/>
        </w:rPr>
        <w:t>»</w:t>
      </w:r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. Итак: </w:t>
      </w:r>
      <w:proofErr w:type="gramStart"/>
      <w:r w:rsidRPr="000418C4">
        <w:rPr>
          <w:rFonts w:ascii="Arial" w:eastAsia="Times New Roman" w:hAnsi="Arial" w:cs="Arial"/>
          <w:b/>
          <w:bCs/>
          <w:color w:val="242424"/>
          <w:sz w:val="27"/>
          <w:szCs w:val="27"/>
          <w:lang w:eastAsia="ru-RU"/>
        </w:rPr>
        <w:t>пятидесятилетний</w:t>
      </w:r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 </w:t>
      </w:r>
      <w:r w:rsidRPr="000418C4">
        <w:rPr>
          <w:rFonts w:ascii="Arial" w:eastAsia="Times New Roman" w:hAnsi="Arial" w:cs="Arial"/>
          <w:b/>
          <w:bCs/>
          <w:color w:val="242424"/>
          <w:sz w:val="27"/>
          <w:szCs w:val="27"/>
          <w:lang w:eastAsia="ru-RU"/>
        </w:rPr>
        <w:t> император</w:t>
      </w:r>
      <w:proofErr w:type="gramEnd"/>
      <w:r w:rsidRPr="000418C4">
        <w:rPr>
          <w:rFonts w:ascii="Arial" w:eastAsia="Times New Roman" w:hAnsi="Arial" w:cs="Arial"/>
          <w:b/>
          <w:bCs/>
          <w:color w:val="242424"/>
          <w:sz w:val="27"/>
          <w:szCs w:val="27"/>
          <w:lang w:eastAsia="ru-RU"/>
        </w:rPr>
        <w:t xml:space="preserve"> прибыл в Казань 2 июня</w:t>
      </w:r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 (по новому стилю – 13 июня).</w:t>
      </w:r>
    </w:p>
    <w:tbl>
      <w:tblPr>
        <w:tblW w:w="1155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550"/>
      </w:tblGrid>
      <w:tr w:rsidR="000418C4" w:rsidRPr="000418C4" w:rsidTr="000418C4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418C4" w:rsidRPr="000418C4" w:rsidRDefault="000418C4" w:rsidP="000418C4">
            <w:pPr>
              <w:spacing w:after="0" w:line="300" w:lineRule="atLeast"/>
              <w:rPr>
                <w:rFonts w:ascii="Arial" w:eastAsia="Times New Roman" w:hAnsi="Arial" w:cs="Arial"/>
                <w:color w:val="989898"/>
                <w:sz w:val="18"/>
                <w:szCs w:val="18"/>
                <w:lang w:eastAsia="ru-RU"/>
              </w:rPr>
            </w:pPr>
            <w:r w:rsidRPr="000418C4">
              <w:rPr>
                <w:rFonts w:ascii="Arial" w:eastAsia="Times New Roman" w:hAnsi="Arial" w:cs="Arial"/>
                <w:noProof/>
                <w:color w:val="989898"/>
                <w:sz w:val="18"/>
                <w:szCs w:val="18"/>
                <w:lang w:eastAsia="ru-RU"/>
              </w:rPr>
              <w:drawing>
                <wp:inline distT="0" distB="0" distL="0" distR="0" wp14:anchorId="6A4DE695" wp14:editId="02348B0D">
                  <wp:extent cx="4381500" cy="3187700"/>
                  <wp:effectExtent l="0" t="0" r="0" b="0"/>
                  <wp:docPr id="6" name="Рисунок 6" descr="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0" cy="318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18C4" w:rsidRPr="000418C4" w:rsidTr="000418C4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418C4" w:rsidRPr="000418C4" w:rsidRDefault="000418C4" w:rsidP="000418C4">
            <w:pPr>
              <w:spacing w:after="0" w:line="300" w:lineRule="atLeast"/>
              <w:rPr>
                <w:rFonts w:ascii="Arial" w:eastAsia="Times New Roman" w:hAnsi="Arial" w:cs="Arial"/>
                <w:color w:val="989898"/>
                <w:sz w:val="18"/>
                <w:szCs w:val="18"/>
                <w:lang w:eastAsia="ru-RU"/>
              </w:rPr>
            </w:pPr>
            <w:r w:rsidRPr="000418C4">
              <w:rPr>
                <w:rFonts w:ascii="Arial" w:eastAsia="Times New Roman" w:hAnsi="Arial" w:cs="Arial"/>
                <w:color w:val="989898"/>
                <w:sz w:val="18"/>
                <w:szCs w:val="18"/>
                <w:lang w:eastAsia="ru-RU"/>
              </w:rPr>
              <w:t> Карта Волги 1719 года</w:t>
            </w:r>
            <w:r w:rsidRPr="000418C4">
              <w:rPr>
                <w:rFonts w:ascii="Arial" w:eastAsia="Times New Roman" w:hAnsi="Arial" w:cs="Arial"/>
                <w:b/>
                <w:bCs/>
                <w:color w:val="989898"/>
                <w:sz w:val="18"/>
                <w:szCs w:val="18"/>
                <w:lang w:eastAsia="ru-RU"/>
              </w:rPr>
              <w:t> </w:t>
            </w:r>
          </w:p>
        </w:tc>
      </w:tr>
    </w:tbl>
    <w:p w:rsidR="000418C4" w:rsidRPr="000418C4" w:rsidRDefault="000418C4" w:rsidP="000418C4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242424"/>
          <w:sz w:val="27"/>
          <w:szCs w:val="27"/>
          <w:lang w:eastAsia="ru-RU"/>
        </w:rPr>
      </w:pPr>
      <w:r w:rsidRPr="000418C4">
        <w:rPr>
          <w:rFonts w:ascii="Arial" w:eastAsia="Times New Roman" w:hAnsi="Arial" w:cs="Arial"/>
          <w:b/>
          <w:bCs/>
          <w:color w:val="242424"/>
          <w:sz w:val="27"/>
          <w:szCs w:val="27"/>
          <w:lang w:eastAsia="ru-RU"/>
        </w:rPr>
        <w:t>ГАЛЕРА ИМПЕРАТОРА ЗАШЛА В КАЗАНКУ И ВСТАЛА У АДМИРАЛТЕЙСКОЙ ВЕРФИ</w:t>
      </w:r>
      <w:r w:rsidRPr="000418C4">
        <w:rPr>
          <w:rFonts w:ascii="Arial" w:eastAsia="Times New Roman" w:hAnsi="Arial" w:cs="Arial"/>
          <w:b/>
          <w:bCs/>
          <w:color w:val="242424"/>
          <w:sz w:val="27"/>
          <w:szCs w:val="27"/>
          <w:lang w:eastAsia="ru-RU"/>
        </w:rPr>
        <w:br/>
        <w:t>ИЛИ НА БЫВШЕЙ РЯДОМ ЯГОДИНСКОЙ ПРИСТАНИ</w:t>
      </w:r>
    </w:p>
    <w:p w:rsidR="000418C4" w:rsidRPr="000418C4" w:rsidRDefault="000418C4" w:rsidP="000418C4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242424"/>
          <w:sz w:val="27"/>
          <w:szCs w:val="27"/>
          <w:lang w:eastAsia="ru-RU"/>
        </w:rPr>
      </w:pPr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Миф №3: Место остановки Петра I в Казани. Здесь с легкой руки Рыбушкина («Краткая история г. Казани») император стал останавливаться «в небольшом каменном доме, примыкавшем к Петропавловскому собору». Рыбушкин не решался назвать этот дом </w:t>
      </w:r>
      <w:proofErr w:type="spellStart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Михляевским</w:t>
      </w:r>
      <w:proofErr w:type="spellEnd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, ведь в дальнейшем его повествовании говорится, будто бы </w:t>
      </w:r>
      <w:proofErr w:type="spellStart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Михляев</w:t>
      </w:r>
      <w:proofErr w:type="spellEnd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 явился к монарху во дворец как… совершенно незнакомый тому человек! Ну, а последующие авторы уже смело превратили этот дом в </w:t>
      </w:r>
      <w:proofErr w:type="spellStart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Михляевский</w:t>
      </w:r>
      <w:proofErr w:type="spellEnd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. Исключение составляет Алла </w:t>
      </w:r>
      <w:proofErr w:type="spellStart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Гарзавина</w:t>
      </w:r>
      <w:proofErr w:type="spellEnd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, считающая, что император «с 7 на 8 июня единственную ночь провел в каюте».</w:t>
      </w:r>
    </w:p>
    <w:p w:rsidR="000418C4" w:rsidRPr="000418C4" w:rsidRDefault="000418C4" w:rsidP="000418C4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242424"/>
          <w:sz w:val="27"/>
          <w:szCs w:val="27"/>
          <w:lang w:eastAsia="ru-RU"/>
        </w:rPr>
      </w:pPr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На помощь опять приходит Петр I: «…и тут ночевали». То есть – на галере. Которая всего лишь зашла в Казанку и где-то на входе встала - или у Адмиралтейской верфи или на бывшей рядом </w:t>
      </w:r>
      <w:proofErr w:type="spellStart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Ягодинской</w:t>
      </w:r>
      <w:proofErr w:type="spellEnd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 пристани. В трех верстах от Казани. И так продолжалось четыре ночи. Это следует из того, что в «</w:t>
      </w:r>
      <w:proofErr w:type="spellStart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Юрналах</w:t>
      </w:r>
      <w:proofErr w:type="spellEnd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» записи о каждом новом дне Петр I начинал словами: </w:t>
      </w:r>
      <w:r w:rsidRPr="000418C4">
        <w:rPr>
          <w:rFonts w:ascii="Arial" w:eastAsia="Times New Roman" w:hAnsi="Arial" w:cs="Arial"/>
          <w:i/>
          <w:iCs/>
          <w:color w:val="242424"/>
          <w:sz w:val="27"/>
          <w:szCs w:val="27"/>
          <w:lang w:eastAsia="ru-RU"/>
        </w:rPr>
        <w:t>«ЕВ ездил в Казань», «ЕВ ездил в город».</w:t>
      </w:r>
    </w:p>
    <w:p w:rsidR="000418C4" w:rsidRPr="000418C4" w:rsidRDefault="000418C4" w:rsidP="000418C4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242424"/>
          <w:sz w:val="27"/>
          <w:szCs w:val="27"/>
          <w:lang w:eastAsia="ru-RU"/>
        </w:rPr>
      </w:pPr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Оставлю без внимания разборку мифов о даре </w:t>
      </w:r>
      <w:proofErr w:type="spellStart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Михляевым</w:t>
      </w:r>
      <w:proofErr w:type="spellEnd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 Петру I двух блюд золотых и серебряных денег, а его женой - большой чашки жемчуга. Отмечу лишь, что через несколько дней, уже в Астрахани, местный богатый купец </w:t>
      </w:r>
      <w:proofErr w:type="spellStart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Панкратий</w:t>
      </w:r>
      <w:proofErr w:type="spellEnd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 Курочкин тоже одарил изумленного монарха 12000-ми серебряных рублей, а его жена - сосудом, наполненным уже золотыми деньгами. У этих двух анекдотов есть одно общее: их автор – </w:t>
      </w:r>
      <w:proofErr w:type="spellStart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м.н.с</w:t>
      </w:r>
      <w:proofErr w:type="spellEnd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. казанского университета (1834 г.) и директор астраханских училищ (1841 г.) Михаил </w:t>
      </w:r>
      <w:proofErr w:type="spellStart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Сампсонович</w:t>
      </w:r>
      <w:proofErr w:type="spellEnd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 Рыбушкин.</w:t>
      </w:r>
    </w:p>
    <w:p w:rsidR="000418C4" w:rsidRPr="000418C4" w:rsidRDefault="000418C4" w:rsidP="000418C4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242424"/>
          <w:sz w:val="27"/>
          <w:szCs w:val="27"/>
          <w:lang w:eastAsia="ru-RU"/>
        </w:rPr>
      </w:pPr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Оторвемся временно от мифов и начнем сопровождать Петра I по Казани.</w:t>
      </w:r>
    </w:p>
    <w:p w:rsidR="000418C4" w:rsidRPr="000418C4" w:rsidRDefault="000418C4" w:rsidP="000418C4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242424"/>
          <w:sz w:val="27"/>
          <w:szCs w:val="27"/>
          <w:lang w:eastAsia="ru-RU"/>
        </w:rPr>
      </w:pPr>
      <w:r w:rsidRPr="000418C4">
        <w:rPr>
          <w:rFonts w:ascii="Arial" w:eastAsia="Times New Roman" w:hAnsi="Arial" w:cs="Arial"/>
          <w:b/>
          <w:bCs/>
          <w:color w:val="242424"/>
          <w:sz w:val="27"/>
          <w:szCs w:val="27"/>
          <w:lang w:eastAsia="ru-RU"/>
        </w:rPr>
        <w:t>2 июня.</w:t>
      </w:r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 </w:t>
      </w:r>
      <w:proofErr w:type="gramStart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Вероятно</w:t>
      </w:r>
      <w:proofErr w:type="gramEnd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 сразу же, как остановились, император посетил адмиралтейскую верфь. Во всяком случае, в более подробных записях последующих дней такой визит не зафиксирован, - но его не могло не быть.</w:t>
      </w:r>
    </w:p>
    <w:tbl>
      <w:tblPr>
        <w:tblW w:w="1155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550"/>
      </w:tblGrid>
      <w:tr w:rsidR="000418C4" w:rsidRPr="000418C4" w:rsidTr="000418C4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418C4" w:rsidRPr="000418C4" w:rsidRDefault="000418C4" w:rsidP="000418C4">
            <w:pPr>
              <w:spacing w:after="0" w:line="300" w:lineRule="atLeast"/>
              <w:rPr>
                <w:rFonts w:ascii="Arial" w:eastAsia="Times New Roman" w:hAnsi="Arial" w:cs="Arial"/>
                <w:color w:val="989898"/>
                <w:sz w:val="18"/>
                <w:szCs w:val="18"/>
                <w:lang w:eastAsia="ru-RU"/>
              </w:rPr>
            </w:pPr>
            <w:r w:rsidRPr="000418C4">
              <w:rPr>
                <w:rFonts w:ascii="Arial" w:eastAsia="Times New Roman" w:hAnsi="Arial" w:cs="Arial"/>
                <w:noProof/>
                <w:color w:val="989898"/>
                <w:sz w:val="18"/>
                <w:szCs w:val="18"/>
                <w:lang w:eastAsia="ru-RU"/>
              </w:rPr>
              <w:drawing>
                <wp:inline distT="0" distB="0" distL="0" distR="0" wp14:anchorId="4993C27D" wp14:editId="30A2D97B">
                  <wp:extent cx="4381500" cy="3187700"/>
                  <wp:effectExtent l="0" t="0" r="0" b="0"/>
                  <wp:docPr id="7" name="Рисунок 7" descr="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0" cy="318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18C4" w:rsidRPr="000418C4" w:rsidTr="000418C4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418C4" w:rsidRPr="000418C4" w:rsidRDefault="000418C4" w:rsidP="000418C4">
            <w:pPr>
              <w:spacing w:after="0" w:line="300" w:lineRule="atLeast"/>
              <w:rPr>
                <w:rFonts w:ascii="Arial" w:eastAsia="Times New Roman" w:hAnsi="Arial" w:cs="Arial"/>
                <w:color w:val="989898"/>
                <w:sz w:val="18"/>
                <w:szCs w:val="18"/>
                <w:lang w:eastAsia="ru-RU"/>
              </w:rPr>
            </w:pPr>
            <w:r w:rsidRPr="000418C4">
              <w:rPr>
                <w:rFonts w:ascii="Arial" w:eastAsia="Times New Roman" w:hAnsi="Arial" w:cs="Arial"/>
                <w:color w:val="989898"/>
                <w:sz w:val="18"/>
                <w:szCs w:val="18"/>
                <w:lang w:eastAsia="ru-RU"/>
              </w:rPr>
              <w:t>Кремль во второй половине 169о-х гг. Вверху (слева-направо): соборная церковь и митрополичий дом, консистория, воеводский (губернаторский) дом, губернская канцелярия</w:t>
            </w:r>
          </w:p>
        </w:tc>
      </w:tr>
    </w:tbl>
    <w:p w:rsidR="000418C4" w:rsidRPr="000418C4" w:rsidRDefault="000418C4" w:rsidP="000418C4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242424"/>
          <w:sz w:val="27"/>
          <w:szCs w:val="27"/>
          <w:lang w:eastAsia="ru-RU"/>
        </w:rPr>
      </w:pPr>
      <w:r w:rsidRPr="000418C4">
        <w:rPr>
          <w:rFonts w:ascii="Arial" w:eastAsia="Times New Roman" w:hAnsi="Arial" w:cs="Arial"/>
          <w:i/>
          <w:iCs/>
          <w:color w:val="242424"/>
          <w:sz w:val="27"/>
          <w:szCs w:val="27"/>
          <w:lang w:eastAsia="ru-RU"/>
        </w:rPr>
        <w:t xml:space="preserve">«3-го. ЕВ ездил в Казань, где при въезде ЕВ палили из пушек со всего города, и слушал </w:t>
      </w:r>
      <w:proofErr w:type="spellStart"/>
      <w:r w:rsidRPr="000418C4">
        <w:rPr>
          <w:rFonts w:ascii="Arial" w:eastAsia="Times New Roman" w:hAnsi="Arial" w:cs="Arial"/>
          <w:i/>
          <w:iCs/>
          <w:color w:val="242424"/>
          <w:sz w:val="27"/>
          <w:szCs w:val="27"/>
          <w:lang w:eastAsia="ru-RU"/>
        </w:rPr>
        <w:t>литоргию</w:t>
      </w:r>
      <w:proofErr w:type="spellEnd"/>
      <w:r w:rsidRPr="000418C4">
        <w:rPr>
          <w:rFonts w:ascii="Arial" w:eastAsia="Times New Roman" w:hAnsi="Arial" w:cs="Arial"/>
          <w:i/>
          <w:iCs/>
          <w:color w:val="242424"/>
          <w:sz w:val="27"/>
          <w:szCs w:val="27"/>
          <w:lang w:eastAsia="ru-RU"/>
        </w:rPr>
        <w:t xml:space="preserve"> в соборной церкви и кушал у Митрополита</w:t>
      </w:r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 (Тихон); </w:t>
      </w:r>
      <w:r w:rsidRPr="000418C4">
        <w:rPr>
          <w:rFonts w:ascii="Arial" w:eastAsia="Times New Roman" w:hAnsi="Arial" w:cs="Arial"/>
          <w:i/>
          <w:iCs/>
          <w:color w:val="242424"/>
          <w:sz w:val="27"/>
          <w:szCs w:val="27"/>
          <w:lang w:eastAsia="ru-RU"/>
        </w:rPr>
        <w:t xml:space="preserve">оттуда был в монастыре девичьем, где </w:t>
      </w:r>
      <w:proofErr w:type="spellStart"/>
      <w:r w:rsidRPr="000418C4">
        <w:rPr>
          <w:rFonts w:ascii="Arial" w:eastAsia="Times New Roman" w:hAnsi="Arial" w:cs="Arial"/>
          <w:i/>
          <w:iCs/>
          <w:color w:val="242424"/>
          <w:sz w:val="27"/>
          <w:szCs w:val="27"/>
          <w:lang w:eastAsia="ru-RU"/>
        </w:rPr>
        <w:t>чюдотворной</w:t>
      </w:r>
      <w:proofErr w:type="spellEnd"/>
      <w:r w:rsidRPr="000418C4">
        <w:rPr>
          <w:rFonts w:ascii="Arial" w:eastAsia="Times New Roman" w:hAnsi="Arial" w:cs="Arial"/>
          <w:i/>
          <w:iCs/>
          <w:color w:val="242424"/>
          <w:sz w:val="27"/>
          <w:szCs w:val="27"/>
          <w:lang w:eastAsia="ru-RU"/>
        </w:rPr>
        <w:t xml:space="preserve"> образ явления </w:t>
      </w:r>
      <w:proofErr w:type="spellStart"/>
      <w:r w:rsidRPr="000418C4">
        <w:rPr>
          <w:rFonts w:ascii="Arial" w:eastAsia="Times New Roman" w:hAnsi="Arial" w:cs="Arial"/>
          <w:i/>
          <w:iCs/>
          <w:color w:val="242424"/>
          <w:sz w:val="27"/>
          <w:szCs w:val="27"/>
          <w:lang w:eastAsia="ru-RU"/>
        </w:rPr>
        <w:t>Казанския</w:t>
      </w:r>
      <w:proofErr w:type="spellEnd"/>
      <w:r w:rsidRPr="000418C4">
        <w:rPr>
          <w:rFonts w:ascii="Arial" w:eastAsia="Times New Roman" w:hAnsi="Arial" w:cs="Arial"/>
          <w:i/>
          <w:iCs/>
          <w:color w:val="242424"/>
          <w:sz w:val="27"/>
          <w:szCs w:val="27"/>
          <w:lang w:eastAsia="ru-RU"/>
        </w:rPr>
        <w:t xml:space="preserve"> Богородицы; потом был у Виц-Губернатора </w:t>
      </w:r>
      <w:proofErr w:type="spellStart"/>
      <w:r w:rsidRPr="000418C4">
        <w:rPr>
          <w:rFonts w:ascii="Arial" w:eastAsia="Times New Roman" w:hAnsi="Arial" w:cs="Arial"/>
          <w:i/>
          <w:iCs/>
          <w:color w:val="242424"/>
          <w:sz w:val="27"/>
          <w:szCs w:val="27"/>
          <w:lang w:eastAsia="ru-RU"/>
        </w:rPr>
        <w:t>Кудрявцова</w:t>
      </w:r>
      <w:proofErr w:type="spellEnd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». Никита </w:t>
      </w:r>
      <w:proofErr w:type="spellStart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Алевферьевич</w:t>
      </w:r>
      <w:proofErr w:type="spellEnd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 </w:t>
      </w:r>
      <w:proofErr w:type="spellStart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Кудрявцóв</w:t>
      </w:r>
      <w:proofErr w:type="spellEnd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 был казанским вице-губернатором около 13 лет и заготовлял здесь дубовые леса для С.-Петербургского адмиралтейства. Визит этот был, согласно Голикову, </w:t>
      </w:r>
      <w:r w:rsidRPr="000418C4">
        <w:rPr>
          <w:rFonts w:ascii="Arial" w:eastAsia="Times New Roman" w:hAnsi="Arial" w:cs="Arial"/>
          <w:i/>
          <w:iCs/>
          <w:color w:val="242424"/>
          <w:sz w:val="27"/>
          <w:szCs w:val="27"/>
          <w:lang w:eastAsia="ru-RU"/>
        </w:rPr>
        <w:t>«в тамошней Адмиралтейской конторе». </w:t>
      </w:r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В то время она называлась - контора-канцелярия корабельных дел и располагалась не у верфи, как принято считать, а в здании, купленном в 1719 году у Девичьего монастыря.</w:t>
      </w:r>
    </w:p>
    <w:tbl>
      <w:tblPr>
        <w:tblW w:w="1155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550"/>
      </w:tblGrid>
      <w:tr w:rsidR="000418C4" w:rsidRPr="000418C4" w:rsidTr="000418C4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418C4" w:rsidRPr="000418C4" w:rsidRDefault="000418C4" w:rsidP="000418C4">
            <w:pPr>
              <w:spacing w:after="0" w:line="300" w:lineRule="atLeast"/>
              <w:rPr>
                <w:rFonts w:ascii="Arial" w:eastAsia="Times New Roman" w:hAnsi="Arial" w:cs="Arial"/>
                <w:color w:val="989898"/>
                <w:sz w:val="18"/>
                <w:szCs w:val="18"/>
                <w:lang w:eastAsia="ru-RU"/>
              </w:rPr>
            </w:pPr>
            <w:r w:rsidRPr="000418C4">
              <w:rPr>
                <w:rFonts w:ascii="Arial" w:eastAsia="Times New Roman" w:hAnsi="Arial" w:cs="Arial"/>
                <w:noProof/>
                <w:color w:val="989898"/>
                <w:sz w:val="18"/>
                <w:szCs w:val="18"/>
                <w:lang w:eastAsia="ru-RU"/>
              </w:rPr>
              <w:drawing>
                <wp:inline distT="0" distB="0" distL="0" distR="0" wp14:anchorId="4498FF84" wp14:editId="613A7DE0">
                  <wp:extent cx="4381500" cy="3048000"/>
                  <wp:effectExtent l="0" t="0" r="0" b="0"/>
                  <wp:docPr id="8" name="Рисунок 8" descr="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0" cy="304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18C4" w:rsidRPr="000418C4" w:rsidTr="000418C4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418C4" w:rsidRPr="000418C4" w:rsidRDefault="000418C4" w:rsidP="000418C4">
            <w:pPr>
              <w:spacing w:after="0" w:line="300" w:lineRule="atLeast"/>
              <w:rPr>
                <w:rFonts w:ascii="Arial" w:eastAsia="Times New Roman" w:hAnsi="Arial" w:cs="Arial"/>
                <w:color w:val="989898"/>
                <w:sz w:val="18"/>
                <w:szCs w:val="18"/>
                <w:lang w:eastAsia="ru-RU"/>
              </w:rPr>
            </w:pPr>
            <w:r w:rsidRPr="000418C4">
              <w:rPr>
                <w:rFonts w:ascii="Arial" w:eastAsia="Times New Roman" w:hAnsi="Arial" w:cs="Arial"/>
                <w:color w:val="989898"/>
                <w:sz w:val="18"/>
                <w:szCs w:val="18"/>
                <w:lang w:eastAsia="ru-RU"/>
              </w:rPr>
              <w:t xml:space="preserve">Монастырь девичий </w:t>
            </w:r>
            <w:proofErr w:type="spellStart"/>
            <w:r w:rsidRPr="000418C4">
              <w:rPr>
                <w:rFonts w:ascii="Arial" w:eastAsia="Times New Roman" w:hAnsi="Arial" w:cs="Arial"/>
                <w:color w:val="989898"/>
                <w:sz w:val="18"/>
                <w:szCs w:val="18"/>
                <w:lang w:eastAsia="ru-RU"/>
              </w:rPr>
              <w:t>Казанския</w:t>
            </w:r>
            <w:proofErr w:type="spellEnd"/>
            <w:r w:rsidRPr="000418C4">
              <w:rPr>
                <w:rFonts w:ascii="Arial" w:eastAsia="Times New Roman" w:hAnsi="Arial" w:cs="Arial"/>
                <w:color w:val="989898"/>
                <w:sz w:val="18"/>
                <w:szCs w:val="18"/>
                <w:lang w:eastAsia="ru-RU"/>
              </w:rPr>
              <w:t xml:space="preserve"> </w:t>
            </w:r>
            <w:proofErr w:type="spellStart"/>
            <w:r w:rsidRPr="000418C4">
              <w:rPr>
                <w:rFonts w:ascii="Arial" w:eastAsia="Times New Roman" w:hAnsi="Arial" w:cs="Arial"/>
                <w:color w:val="989898"/>
                <w:sz w:val="18"/>
                <w:szCs w:val="18"/>
                <w:lang w:eastAsia="ru-RU"/>
              </w:rPr>
              <w:t>Пресвятыя</w:t>
            </w:r>
            <w:proofErr w:type="spellEnd"/>
            <w:r w:rsidRPr="000418C4">
              <w:rPr>
                <w:rFonts w:ascii="Arial" w:eastAsia="Times New Roman" w:hAnsi="Arial" w:cs="Arial"/>
                <w:color w:val="989898"/>
                <w:sz w:val="18"/>
                <w:szCs w:val="18"/>
                <w:lang w:eastAsia="ru-RU"/>
              </w:rPr>
              <w:t xml:space="preserve"> Богородицы</w:t>
            </w:r>
            <w:r w:rsidRPr="000418C4">
              <w:rPr>
                <w:rFonts w:ascii="Arial" w:eastAsia="Times New Roman" w:hAnsi="Arial" w:cs="Arial"/>
                <w:b/>
                <w:bCs/>
                <w:color w:val="989898"/>
                <w:sz w:val="18"/>
                <w:szCs w:val="18"/>
                <w:lang w:eastAsia="ru-RU"/>
              </w:rPr>
              <w:t> </w:t>
            </w:r>
          </w:p>
        </w:tc>
      </w:tr>
    </w:tbl>
    <w:p w:rsidR="000418C4" w:rsidRPr="000418C4" w:rsidRDefault="000418C4" w:rsidP="000418C4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ru-RU"/>
        </w:rPr>
      </w:pPr>
    </w:p>
    <w:tbl>
      <w:tblPr>
        <w:tblW w:w="1155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550"/>
      </w:tblGrid>
      <w:tr w:rsidR="000418C4" w:rsidRPr="000418C4" w:rsidTr="000418C4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418C4" w:rsidRPr="000418C4" w:rsidRDefault="000418C4" w:rsidP="000418C4">
            <w:pPr>
              <w:spacing w:after="0" w:line="300" w:lineRule="atLeast"/>
              <w:rPr>
                <w:rFonts w:ascii="Arial" w:eastAsia="Times New Roman" w:hAnsi="Arial" w:cs="Arial"/>
                <w:color w:val="989898"/>
                <w:sz w:val="18"/>
                <w:szCs w:val="18"/>
                <w:lang w:eastAsia="ru-RU"/>
              </w:rPr>
            </w:pPr>
            <w:r w:rsidRPr="000418C4">
              <w:rPr>
                <w:rFonts w:ascii="Arial" w:eastAsia="Times New Roman" w:hAnsi="Arial" w:cs="Arial"/>
                <w:noProof/>
                <w:color w:val="989898"/>
                <w:sz w:val="18"/>
                <w:szCs w:val="18"/>
                <w:lang w:eastAsia="ru-RU"/>
              </w:rPr>
              <w:drawing>
                <wp:inline distT="0" distB="0" distL="0" distR="0" wp14:anchorId="3C8F3715" wp14:editId="42D61F6D">
                  <wp:extent cx="4381500" cy="3098800"/>
                  <wp:effectExtent l="0" t="0" r="0" b="6350"/>
                  <wp:docPr id="9" name="Рисунок 9" descr="РёР»Р».-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РёР»Р».-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0" cy="309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18C4" w:rsidRPr="000418C4" w:rsidTr="000418C4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0418C4" w:rsidRPr="000418C4" w:rsidRDefault="000418C4" w:rsidP="000418C4">
            <w:pPr>
              <w:spacing w:after="0" w:line="300" w:lineRule="atLeast"/>
              <w:rPr>
                <w:rFonts w:ascii="Arial" w:eastAsia="Times New Roman" w:hAnsi="Arial" w:cs="Arial"/>
                <w:color w:val="989898"/>
                <w:sz w:val="18"/>
                <w:szCs w:val="18"/>
                <w:lang w:eastAsia="ru-RU"/>
              </w:rPr>
            </w:pPr>
            <w:r w:rsidRPr="000418C4">
              <w:rPr>
                <w:rFonts w:ascii="Arial" w:eastAsia="Times New Roman" w:hAnsi="Arial" w:cs="Arial"/>
                <w:color w:val="989898"/>
                <w:sz w:val="18"/>
                <w:szCs w:val="18"/>
                <w:lang w:eastAsia="ru-RU"/>
              </w:rPr>
              <w:t>Казанская (</w:t>
            </w:r>
            <w:proofErr w:type="spellStart"/>
            <w:r w:rsidRPr="000418C4">
              <w:rPr>
                <w:rFonts w:ascii="Arial" w:eastAsia="Times New Roman" w:hAnsi="Arial" w:cs="Arial"/>
                <w:color w:val="989898"/>
                <w:sz w:val="18"/>
                <w:szCs w:val="18"/>
                <w:lang w:eastAsia="ru-RU"/>
              </w:rPr>
              <w:t>Миславского</w:t>
            </w:r>
            <w:proofErr w:type="spellEnd"/>
            <w:r w:rsidRPr="000418C4">
              <w:rPr>
                <w:rFonts w:ascii="Arial" w:eastAsia="Times New Roman" w:hAnsi="Arial" w:cs="Arial"/>
                <w:color w:val="989898"/>
                <w:sz w:val="18"/>
                <w:szCs w:val="18"/>
                <w:lang w:eastAsia="ru-RU"/>
              </w:rPr>
              <w:t>) улица в 1779 г. В глубине у монастыря Адмиралтейская контора</w:t>
            </w:r>
          </w:p>
        </w:tc>
      </w:tr>
    </w:tbl>
    <w:p w:rsidR="000418C4" w:rsidRPr="000418C4" w:rsidRDefault="000418C4" w:rsidP="000418C4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242424"/>
          <w:sz w:val="27"/>
          <w:szCs w:val="27"/>
          <w:lang w:eastAsia="ru-RU"/>
        </w:rPr>
      </w:pPr>
      <w:r w:rsidRPr="000418C4">
        <w:rPr>
          <w:rFonts w:ascii="Arial" w:eastAsia="Times New Roman" w:hAnsi="Arial" w:cs="Arial"/>
          <w:i/>
          <w:iCs/>
          <w:color w:val="242424"/>
          <w:sz w:val="27"/>
          <w:szCs w:val="27"/>
          <w:lang w:eastAsia="ru-RU"/>
        </w:rPr>
        <w:t xml:space="preserve">«4-го. ЕВ ездил в город, осматривал </w:t>
      </w:r>
      <w:proofErr w:type="spellStart"/>
      <w:r w:rsidRPr="000418C4">
        <w:rPr>
          <w:rFonts w:ascii="Arial" w:eastAsia="Times New Roman" w:hAnsi="Arial" w:cs="Arial"/>
          <w:i/>
          <w:iCs/>
          <w:color w:val="242424"/>
          <w:sz w:val="27"/>
          <w:szCs w:val="27"/>
          <w:lang w:eastAsia="ru-RU"/>
        </w:rPr>
        <w:t>кожевных</w:t>
      </w:r>
      <w:proofErr w:type="spellEnd"/>
      <w:r w:rsidRPr="000418C4">
        <w:rPr>
          <w:rFonts w:ascii="Arial" w:eastAsia="Times New Roman" w:hAnsi="Arial" w:cs="Arial"/>
          <w:i/>
          <w:iCs/>
          <w:color w:val="242424"/>
          <w:sz w:val="27"/>
          <w:szCs w:val="27"/>
          <w:lang w:eastAsia="ru-RU"/>
        </w:rPr>
        <w:t xml:space="preserve"> заводов».</w:t>
      </w:r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 Имелись в виду, конечно же, не частные, а казенный кожевенный </w:t>
      </w:r>
      <w:proofErr w:type="spellStart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пумповый</w:t>
      </w:r>
      <w:proofErr w:type="spellEnd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 завод, основанный Петром I вслед за адмиралтейством в 1719 году для выделки толстых кож, которые отправлялись в Санкт-Петербург для изготовления помп – насосов для откачки воды из судов. Этот завод находился тогда вплотную к казенному суконному заводу.</w:t>
      </w:r>
    </w:p>
    <w:p w:rsidR="000418C4" w:rsidRPr="000418C4" w:rsidRDefault="000418C4" w:rsidP="000418C4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242424"/>
          <w:sz w:val="27"/>
          <w:szCs w:val="27"/>
          <w:lang w:eastAsia="ru-RU"/>
        </w:rPr>
      </w:pPr>
      <w:r w:rsidRPr="000418C4">
        <w:rPr>
          <w:rFonts w:ascii="Arial" w:eastAsia="Times New Roman" w:hAnsi="Arial" w:cs="Arial"/>
          <w:i/>
          <w:iCs/>
          <w:color w:val="242424"/>
          <w:sz w:val="27"/>
          <w:szCs w:val="27"/>
          <w:lang w:eastAsia="ru-RU"/>
        </w:rPr>
        <w:t xml:space="preserve">«5-го. </w:t>
      </w:r>
      <w:proofErr w:type="gramStart"/>
      <w:r w:rsidRPr="000418C4">
        <w:rPr>
          <w:rFonts w:ascii="Arial" w:eastAsia="Times New Roman" w:hAnsi="Arial" w:cs="Arial"/>
          <w:i/>
          <w:iCs/>
          <w:color w:val="242424"/>
          <w:sz w:val="27"/>
          <w:szCs w:val="27"/>
          <w:lang w:eastAsia="ru-RU"/>
        </w:rPr>
        <w:t>В вечеру</w:t>
      </w:r>
      <w:proofErr w:type="gramEnd"/>
      <w:r w:rsidRPr="000418C4">
        <w:rPr>
          <w:rFonts w:ascii="Arial" w:eastAsia="Times New Roman" w:hAnsi="Arial" w:cs="Arial"/>
          <w:i/>
          <w:iCs/>
          <w:color w:val="242424"/>
          <w:sz w:val="27"/>
          <w:szCs w:val="27"/>
          <w:lang w:eastAsia="ru-RU"/>
        </w:rPr>
        <w:t xml:space="preserve"> ЕВ ездил в город, и был у Губернатора Салтыкова…».  </w:t>
      </w:r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Губернаторский дом находился в крепости, на месте, где теперь расположена дирекция Кремлевского заповедника. </w:t>
      </w:r>
      <w:proofErr w:type="gramStart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Вероятно</w:t>
      </w:r>
      <w:proofErr w:type="gramEnd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 тогда же согласно Голикову был в губернской канцелярии (рядом), рассматривал в оной дела, но когда потребовал книгу канцелярских </w:t>
      </w:r>
      <w:proofErr w:type="spellStart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караров</w:t>
      </w:r>
      <w:proofErr w:type="spellEnd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, то пришел в великое огорчение, когда ее не нашли. Позже из Терка приказал Салтыкову </w:t>
      </w:r>
      <w:proofErr w:type="spellStart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неотменно</w:t>
      </w:r>
      <w:proofErr w:type="spellEnd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 ее отыскать: «</w:t>
      </w:r>
      <w:r w:rsidRPr="000418C4">
        <w:rPr>
          <w:rFonts w:ascii="Arial" w:eastAsia="Times New Roman" w:hAnsi="Arial" w:cs="Arial"/>
          <w:i/>
          <w:iCs/>
          <w:color w:val="242424"/>
          <w:sz w:val="27"/>
          <w:szCs w:val="27"/>
          <w:lang w:eastAsia="ru-RU"/>
        </w:rPr>
        <w:t xml:space="preserve">сие учини без всякой </w:t>
      </w:r>
      <w:proofErr w:type="spellStart"/>
      <w:r w:rsidRPr="000418C4">
        <w:rPr>
          <w:rFonts w:ascii="Arial" w:eastAsia="Times New Roman" w:hAnsi="Arial" w:cs="Arial"/>
          <w:i/>
          <w:iCs/>
          <w:color w:val="242424"/>
          <w:sz w:val="27"/>
          <w:szCs w:val="27"/>
          <w:lang w:eastAsia="ru-RU"/>
        </w:rPr>
        <w:t>понаровки</w:t>
      </w:r>
      <w:proofErr w:type="spellEnd"/>
      <w:r w:rsidRPr="000418C4">
        <w:rPr>
          <w:rFonts w:ascii="Arial" w:eastAsia="Times New Roman" w:hAnsi="Arial" w:cs="Arial"/>
          <w:i/>
          <w:iCs/>
          <w:color w:val="242424"/>
          <w:sz w:val="27"/>
          <w:szCs w:val="27"/>
          <w:lang w:eastAsia="ru-RU"/>
        </w:rPr>
        <w:t>; ибо на вас то взыщется».</w:t>
      </w:r>
    </w:p>
    <w:p w:rsidR="000418C4" w:rsidRPr="000418C4" w:rsidRDefault="000418C4" w:rsidP="000418C4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242424"/>
          <w:sz w:val="27"/>
          <w:szCs w:val="27"/>
          <w:lang w:eastAsia="ru-RU"/>
        </w:rPr>
      </w:pPr>
      <w:r w:rsidRPr="000418C4">
        <w:rPr>
          <w:rFonts w:ascii="Arial" w:eastAsia="Times New Roman" w:hAnsi="Arial" w:cs="Arial"/>
          <w:i/>
          <w:iCs/>
          <w:color w:val="242424"/>
          <w:sz w:val="27"/>
          <w:szCs w:val="27"/>
          <w:lang w:eastAsia="ru-RU"/>
        </w:rPr>
        <w:t>«…и осматривал суконных заводов».</w:t>
      </w:r>
      <w:r w:rsidRPr="000418C4">
        <w:rPr>
          <w:rFonts w:ascii="Arial" w:eastAsia="Times New Roman" w:hAnsi="Arial" w:cs="Arial"/>
          <w:b/>
          <w:bCs/>
          <w:color w:val="242424"/>
          <w:sz w:val="27"/>
          <w:szCs w:val="27"/>
          <w:lang w:eastAsia="ru-RU"/>
        </w:rPr>
        <w:t> </w:t>
      </w:r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Имелся в виду тоже основанный им же в1714 году казенный суконный завод, находившийся тогда тоже под управлением </w:t>
      </w:r>
      <w:proofErr w:type="spellStart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Кудрявцова</w:t>
      </w:r>
      <w:proofErr w:type="spellEnd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.</w:t>
      </w:r>
    </w:p>
    <w:p w:rsidR="000418C4" w:rsidRPr="000418C4" w:rsidRDefault="000418C4" w:rsidP="000418C4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242424"/>
          <w:sz w:val="27"/>
          <w:szCs w:val="27"/>
          <w:lang w:eastAsia="ru-RU"/>
        </w:rPr>
      </w:pPr>
      <w:r w:rsidRPr="000418C4">
        <w:rPr>
          <w:rFonts w:ascii="Arial" w:eastAsia="Times New Roman" w:hAnsi="Arial" w:cs="Arial"/>
          <w:i/>
          <w:iCs/>
          <w:color w:val="242424"/>
          <w:sz w:val="27"/>
          <w:szCs w:val="27"/>
          <w:lang w:eastAsia="ru-RU"/>
        </w:rPr>
        <w:t xml:space="preserve">«6-го. После полудня ЕВ ездил в город Казань, и был у Виц-Губернатора </w:t>
      </w:r>
      <w:proofErr w:type="spellStart"/>
      <w:r w:rsidRPr="000418C4">
        <w:rPr>
          <w:rFonts w:ascii="Arial" w:eastAsia="Times New Roman" w:hAnsi="Arial" w:cs="Arial"/>
          <w:i/>
          <w:iCs/>
          <w:color w:val="242424"/>
          <w:sz w:val="27"/>
          <w:szCs w:val="27"/>
          <w:lang w:eastAsia="ru-RU"/>
        </w:rPr>
        <w:t>Кудрявцова</w:t>
      </w:r>
      <w:proofErr w:type="spellEnd"/>
      <w:r w:rsidRPr="000418C4">
        <w:rPr>
          <w:rFonts w:ascii="Arial" w:eastAsia="Times New Roman" w:hAnsi="Arial" w:cs="Arial"/>
          <w:i/>
          <w:iCs/>
          <w:color w:val="242424"/>
          <w:sz w:val="27"/>
          <w:szCs w:val="27"/>
          <w:lang w:eastAsia="ru-RU"/>
        </w:rPr>
        <w:t>…»</w:t>
      </w:r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. По Голикову </w:t>
      </w:r>
      <w:proofErr w:type="spellStart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Кудрявцова</w:t>
      </w:r>
      <w:proofErr w:type="spellEnd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 определил главным над лесами смотрителем.</w:t>
      </w:r>
    </w:p>
    <w:p w:rsidR="000418C4" w:rsidRPr="000418C4" w:rsidRDefault="000418C4" w:rsidP="000418C4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242424"/>
          <w:sz w:val="27"/>
          <w:szCs w:val="27"/>
          <w:lang w:eastAsia="ru-RU"/>
        </w:rPr>
      </w:pPr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Намеренно опускаю прочие подробности пребывания монарха в Казани, которые следуют не из «</w:t>
      </w:r>
      <w:proofErr w:type="spellStart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Юрналов</w:t>
      </w:r>
      <w:proofErr w:type="spellEnd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», а из сообщений историков, и проверить которые нет возможностей.</w:t>
      </w:r>
    </w:p>
    <w:p w:rsidR="000418C4" w:rsidRPr="000418C4" w:rsidRDefault="000418C4" w:rsidP="000418C4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242424"/>
          <w:sz w:val="27"/>
          <w:szCs w:val="27"/>
          <w:lang w:eastAsia="ru-RU"/>
        </w:rPr>
      </w:pPr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Z=Z=Z</w:t>
      </w:r>
      <w:r w:rsidRPr="000418C4">
        <w:rPr>
          <w:rFonts w:ascii="Arial" w:eastAsia="Times New Roman" w:hAnsi="Arial" w:cs="Arial"/>
          <w:b/>
          <w:bCs/>
          <w:color w:val="242424"/>
          <w:sz w:val="27"/>
          <w:szCs w:val="27"/>
          <w:lang w:eastAsia="ru-RU"/>
        </w:rPr>
        <w:t> </w:t>
      </w:r>
    </w:p>
    <w:p w:rsidR="000418C4" w:rsidRPr="000418C4" w:rsidRDefault="000418C4" w:rsidP="000418C4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242424"/>
          <w:sz w:val="27"/>
          <w:szCs w:val="27"/>
          <w:lang w:eastAsia="ru-RU"/>
        </w:rPr>
      </w:pPr>
      <w:r w:rsidRPr="000418C4">
        <w:rPr>
          <w:rFonts w:ascii="Arial" w:eastAsia="Times New Roman" w:hAnsi="Arial" w:cs="Arial"/>
          <w:b/>
          <w:bCs/>
          <w:color w:val="242424"/>
          <w:sz w:val="27"/>
          <w:szCs w:val="27"/>
          <w:lang w:eastAsia="ru-RU"/>
        </w:rPr>
        <w:t>P.S.</w:t>
      </w:r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 В этот последний день в Казани здешние товарищи приготовили для императора мировое </w:t>
      </w:r>
      <w:proofErr w:type="spellStart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развлекалово</w:t>
      </w:r>
      <w:proofErr w:type="spellEnd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 xml:space="preserve">, на которое он отправился, не взяв с собой супругу. Как, </w:t>
      </w:r>
      <w:proofErr w:type="gramStart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по вашему</w:t>
      </w:r>
      <w:proofErr w:type="gramEnd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, какое? Окончание будет.</w:t>
      </w:r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br/>
        <w:t xml:space="preserve">Подробнее на «БИЗНЕС </w:t>
      </w:r>
      <w:proofErr w:type="spellStart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Online</w:t>
      </w:r>
      <w:proofErr w:type="spellEnd"/>
      <w:r w:rsidRPr="000418C4">
        <w:rPr>
          <w:rFonts w:ascii="Arial" w:eastAsia="Times New Roman" w:hAnsi="Arial" w:cs="Arial"/>
          <w:color w:val="242424"/>
          <w:sz w:val="27"/>
          <w:szCs w:val="27"/>
          <w:lang w:eastAsia="ru-RU"/>
        </w:rPr>
        <w:t>»: </w:t>
      </w:r>
      <w:hyperlink r:id="rId22" w:history="1">
        <w:r w:rsidRPr="000418C4">
          <w:rPr>
            <w:rFonts w:ascii="Arial" w:eastAsia="Times New Roman" w:hAnsi="Arial" w:cs="Arial"/>
            <w:color w:val="000000"/>
            <w:sz w:val="27"/>
            <w:szCs w:val="27"/>
            <w:u w:val="single"/>
            <w:lang w:eastAsia="ru-RU"/>
          </w:rPr>
          <w:t>https://www.business-gazeta.ru/blog/200315</w:t>
        </w:r>
      </w:hyperlink>
    </w:p>
    <w:p w:rsidR="000418C4" w:rsidRDefault="000418C4" w:rsidP="000418C4"/>
    <w:p w:rsidR="000418C4" w:rsidRPr="000418C4" w:rsidRDefault="000418C4" w:rsidP="000418C4">
      <w:pPr>
        <w:pBdr>
          <w:bottom w:val="single" w:sz="6" w:space="0" w:color="A2A9B1"/>
        </w:pBdr>
        <w:spacing w:after="60" w:line="240" w:lineRule="auto"/>
        <w:outlineLvl w:val="0"/>
        <w:rPr>
          <w:rFonts w:ascii="Georgia" w:eastAsia="Times New Roman" w:hAnsi="Georgia" w:cs="Times New Roman"/>
          <w:color w:val="000000"/>
          <w:kern w:val="36"/>
          <w:sz w:val="43"/>
          <w:szCs w:val="43"/>
          <w:lang w:eastAsia="ru-RU"/>
        </w:rPr>
      </w:pPr>
      <w:r w:rsidRPr="000418C4">
        <w:rPr>
          <w:rFonts w:ascii="Georgia" w:eastAsia="Times New Roman" w:hAnsi="Georgia" w:cs="Times New Roman"/>
          <w:color w:val="000000"/>
          <w:kern w:val="36"/>
          <w:sz w:val="43"/>
          <w:szCs w:val="43"/>
          <w:lang w:eastAsia="ru-RU"/>
        </w:rPr>
        <w:t>Казанская губерния (1708—1781)</w:t>
      </w:r>
    </w:p>
    <w:p w:rsidR="000418C4" w:rsidRPr="000418C4" w:rsidRDefault="000418C4" w:rsidP="000418C4">
      <w:pPr>
        <w:spacing w:after="0" w:line="240" w:lineRule="auto"/>
        <w:rPr>
          <w:rFonts w:ascii="Arial" w:eastAsia="Times New Roman" w:hAnsi="Arial" w:cs="Arial"/>
          <w:color w:val="222222"/>
          <w:sz w:val="24"/>
          <w:szCs w:val="24"/>
          <w:lang w:eastAsia="ru-RU"/>
        </w:rPr>
      </w:pPr>
    </w:p>
    <w:tbl>
      <w:tblPr>
        <w:tblW w:w="5520" w:type="dxa"/>
        <w:tblCellSpacing w:w="15" w:type="dxa"/>
        <w:tblInd w:w="240" w:type="dxa"/>
        <w:tblBorders>
          <w:top w:val="single" w:sz="6" w:space="0" w:color="A2A9B1"/>
          <w:left w:val="single" w:sz="6" w:space="0" w:color="A2A9B1"/>
          <w:bottom w:val="single" w:sz="6" w:space="0" w:color="A2A9B1"/>
          <w:right w:val="single" w:sz="6" w:space="0" w:color="A2A9B1"/>
        </w:tblBorders>
        <w:shd w:val="clear" w:color="auto" w:fill="F8F9FA"/>
        <w:tblCellMar>
          <w:top w:w="96" w:type="dxa"/>
          <w:left w:w="96" w:type="dxa"/>
          <w:bottom w:w="96" w:type="dxa"/>
          <w:right w:w="96" w:type="dxa"/>
        </w:tblCellMar>
        <w:tblLook w:val="04A0" w:firstRow="1" w:lastRow="0" w:firstColumn="1" w:lastColumn="0" w:noHBand="0" w:noVBand="1"/>
      </w:tblPr>
      <w:tblGrid>
        <w:gridCol w:w="2113"/>
        <w:gridCol w:w="3407"/>
      </w:tblGrid>
      <w:tr w:rsidR="000418C4" w:rsidRPr="000418C4" w:rsidTr="000418C4">
        <w:trPr>
          <w:tblCellSpacing w:w="15" w:type="dxa"/>
        </w:trPr>
        <w:tc>
          <w:tcPr>
            <w:tcW w:w="0" w:type="auto"/>
            <w:gridSpan w:val="2"/>
            <w:shd w:val="clear" w:color="auto" w:fill="F8F9FA"/>
            <w:hideMark/>
          </w:tcPr>
          <w:p w:rsidR="000418C4" w:rsidRPr="000418C4" w:rsidRDefault="000418C4" w:rsidP="000418C4">
            <w:pPr>
              <w:spacing w:after="120" w:line="360" w:lineRule="atLeast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hyperlink r:id="rId23" w:tooltip="Губерния Российской империи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Губерния Российской империи</w:t>
              </w:r>
            </w:hyperlink>
          </w:p>
        </w:tc>
      </w:tr>
      <w:tr w:rsidR="000418C4" w:rsidRPr="000418C4" w:rsidTr="000418C4">
        <w:trPr>
          <w:tblCellSpacing w:w="15" w:type="dxa"/>
        </w:trPr>
        <w:tc>
          <w:tcPr>
            <w:tcW w:w="0" w:type="auto"/>
            <w:gridSpan w:val="2"/>
            <w:shd w:val="clear" w:color="auto" w:fill="CFE3FF"/>
            <w:hideMark/>
          </w:tcPr>
          <w:p w:rsidR="000418C4" w:rsidRPr="000418C4" w:rsidRDefault="000418C4" w:rsidP="000418C4">
            <w:pPr>
              <w:spacing w:after="120" w:line="360" w:lineRule="atLeast"/>
              <w:jc w:val="center"/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  <w:lang w:eastAsia="ru-RU"/>
              </w:rPr>
              <w:t>Казанская губерния</w:t>
            </w:r>
          </w:p>
        </w:tc>
      </w:tr>
      <w:tr w:rsidR="000418C4" w:rsidRPr="000418C4" w:rsidTr="000418C4">
        <w:trPr>
          <w:tblCellSpacing w:w="15" w:type="dxa"/>
        </w:trPr>
        <w:tc>
          <w:tcPr>
            <w:tcW w:w="4095" w:type="dxa"/>
            <w:gridSpan w:val="2"/>
            <w:shd w:val="clear" w:color="auto" w:fill="F8F9F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tbl>
            <w:tblPr>
              <w:tblW w:w="4095" w:type="dxa"/>
              <w:jc w:val="center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095"/>
            </w:tblGrid>
            <w:tr w:rsidR="000418C4" w:rsidRPr="000418C4">
              <w:trPr>
                <w:jc w:val="center"/>
              </w:trPr>
              <w:tc>
                <w:tcPr>
                  <w:tcW w:w="0" w:type="auto"/>
                  <w:vAlign w:val="center"/>
                  <w:hideMark/>
                </w:tcPr>
                <w:p w:rsidR="000418C4" w:rsidRPr="000418C4" w:rsidRDefault="000418C4" w:rsidP="000418C4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9"/>
                      <w:szCs w:val="19"/>
                      <w:lang w:eastAsia="ru-RU"/>
                    </w:rPr>
                  </w:pPr>
                  <w:r w:rsidRPr="000418C4">
                    <w:rPr>
                      <w:rFonts w:ascii="Times New Roman" w:eastAsia="Times New Roman" w:hAnsi="Times New Roman" w:cs="Times New Roman"/>
                      <w:noProof/>
                      <w:color w:val="0B0080"/>
                      <w:sz w:val="19"/>
                      <w:szCs w:val="19"/>
                      <w:lang w:eastAsia="ru-RU"/>
                    </w:rPr>
                    <w:drawing>
                      <wp:inline distT="0" distB="0" distL="0" distR="0" wp14:anchorId="7BEDF19F" wp14:editId="1FA0AB5C">
                        <wp:extent cx="863600" cy="990600"/>
                        <wp:effectExtent l="0" t="0" r="0" b="0"/>
                        <wp:docPr id="10" name="Рисунок 10" descr="Герб">
                          <a:hlinkClick xmlns:a="http://schemas.openxmlformats.org/drawingml/2006/main" r:id="rId24" tooltip="&quot;Герб&quot;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 descr="Герб">
                                  <a:hlinkClick r:id="rId24" tooltip="&quot;Герб&quot;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63600" cy="9906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418C4" w:rsidRPr="000418C4">
              <w:trPr>
                <w:jc w:val="center"/>
              </w:trPr>
              <w:tc>
                <w:tcPr>
                  <w:tcW w:w="0" w:type="auto"/>
                  <w:hideMark/>
                </w:tcPr>
                <w:p w:rsidR="000418C4" w:rsidRPr="000418C4" w:rsidRDefault="000418C4" w:rsidP="000418C4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9"/>
                      <w:szCs w:val="19"/>
                      <w:lang w:eastAsia="ru-RU"/>
                    </w:rPr>
                  </w:pPr>
                  <w:r w:rsidRPr="000418C4">
                    <w:rPr>
                      <w:rFonts w:ascii="Times New Roman" w:eastAsia="Times New Roman" w:hAnsi="Times New Roman" w:cs="Times New Roman"/>
                      <w:sz w:val="19"/>
                      <w:szCs w:val="19"/>
                      <w:lang w:eastAsia="ru-RU"/>
                    </w:rPr>
                    <w:t>Герб</w:t>
                  </w:r>
                </w:p>
              </w:tc>
            </w:tr>
          </w:tbl>
          <w:p w:rsidR="000418C4" w:rsidRPr="000418C4" w:rsidRDefault="000418C4" w:rsidP="000418C4">
            <w:pPr>
              <w:spacing w:after="120" w:line="360" w:lineRule="atLeast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</w:p>
        </w:tc>
      </w:tr>
      <w:tr w:rsidR="000418C4" w:rsidRPr="000418C4" w:rsidTr="000418C4">
        <w:trPr>
          <w:tblCellSpacing w:w="15" w:type="dxa"/>
        </w:trPr>
        <w:tc>
          <w:tcPr>
            <w:tcW w:w="1425" w:type="dxa"/>
            <w:shd w:val="clear" w:color="auto" w:fill="F8F9FA"/>
            <w:hideMark/>
          </w:tcPr>
          <w:p w:rsidR="000418C4" w:rsidRPr="000418C4" w:rsidRDefault="000418C4" w:rsidP="000418C4">
            <w:pPr>
              <w:spacing w:after="120" w:line="360" w:lineRule="atLeast"/>
              <w:jc w:val="center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eastAsia="ru-RU"/>
              </w:rPr>
              <w:t>Страна</w:t>
            </w:r>
          </w:p>
        </w:tc>
        <w:tc>
          <w:tcPr>
            <w:tcW w:w="2580" w:type="dxa"/>
            <w:shd w:val="clear" w:color="auto" w:fill="F8F9FA"/>
            <w:hideMark/>
          </w:tcPr>
          <w:p w:rsidR="000418C4" w:rsidRPr="000418C4" w:rsidRDefault="000418C4" w:rsidP="000418C4">
            <w:pPr>
              <w:spacing w:after="120" w:line="360" w:lineRule="atLeast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noProof/>
                <w:color w:val="0B0080"/>
                <w:sz w:val="19"/>
                <w:szCs w:val="19"/>
                <w:lang w:eastAsia="ru-RU"/>
              </w:rPr>
              <w:drawing>
                <wp:inline distT="0" distB="0" distL="0" distR="0" wp14:anchorId="725B5665" wp14:editId="52A193C5">
                  <wp:extent cx="203200" cy="139700"/>
                  <wp:effectExtent l="0" t="0" r="6350" b="0"/>
                  <wp:docPr id="11" name="Рисунок 11" descr="https://upload.wikimedia.org/wikipedia/commons/thumb/f/f3/Flag_of_Russia.svg/22px-Flag_of_Russia.svg.png">
                    <a:hlinkClick xmlns:a="http://schemas.openxmlformats.org/drawingml/2006/main" r:id="rId12" tooltip="&quot;Российская империя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upload.wikimedia.org/wikipedia/commons/thumb/f/f3/Flag_of_Russia.svg/22px-Flag_of_Russia.svg.png">
                            <a:hlinkClick r:id="rId12" tooltip="&quot;Российская империя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200" cy="13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 </w:t>
            </w:r>
            <w:hyperlink r:id="rId27" w:tooltip="Российская империя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lang w:eastAsia="ru-RU"/>
                </w:rPr>
                <w:t>Российская империя</w:t>
              </w:r>
            </w:hyperlink>
          </w:p>
        </w:tc>
      </w:tr>
      <w:tr w:rsidR="000418C4" w:rsidRPr="000418C4" w:rsidTr="000418C4">
        <w:trPr>
          <w:tblCellSpacing w:w="15" w:type="dxa"/>
        </w:trPr>
        <w:tc>
          <w:tcPr>
            <w:tcW w:w="1425" w:type="dxa"/>
            <w:shd w:val="clear" w:color="auto" w:fill="F8F9FA"/>
            <w:hideMark/>
          </w:tcPr>
          <w:p w:rsidR="000418C4" w:rsidRPr="000418C4" w:rsidRDefault="000418C4" w:rsidP="000418C4">
            <w:pPr>
              <w:spacing w:after="120" w:line="360" w:lineRule="atLeast"/>
              <w:jc w:val="center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eastAsia="ru-RU"/>
              </w:rPr>
              <w:t>Адм. центр</w:t>
            </w:r>
          </w:p>
        </w:tc>
        <w:tc>
          <w:tcPr>
            <w:tcW w:w="2580" w:type="dxa"/>
            <w:shd w:val="clear" w:color="auto" w:fill="F8F9FA"/>
            <w:hideMark/>
          </w:tcPr>
          <w:p w:rsidR="000418C4" w:rsidRPr="000418C4" w:rsidRDefault="000418C4" w:rsidP="000418C4">
            <w:pPr>
              <w:spacing w:after="120" w:line="360" w:lineRule="atLeast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hyperlink r:id="rId28" w:tooltip="Казань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Казань</w:t>
              </w:r>
            </w:hyperlink>
          </w:p>
        </w:tc>
      </w:tr>
      <w:tr w:rsidR="000418C4" w:rsidRPr="000418C4" w:rsidTr="000418C4">
        <w:trPr>
          <w:tblCellSpacing w:w="15" w:type="dxa"/>
        </w:trPr>
        <w:tc>
          <w:tcPr>
            <w:tcW w:w="0" w:type="auto"/>
            <w:gridSpan w:val="2"/>
            <w:shd w:val="clear" w:color="auto" w:fill="CFE3FF"/>
            <w:hideMark/>
          </w:tcPr>
          <w:p w:rsidR="000418C4" w:rsidRPr="000418C4" w:rsidRDefault="000418C4" w:rsidP="000418C4">
            <w:pPr>
              <w:spacing w:after="120" w:line="360" w:lineRule="atLeast"/>
              <w:jc w:val="center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eastAsia="ru-RU"/>
              </w:rPr>
              <w:t>История и география</w:t>
            </w:r>
          </w:p>
        </w:tc>
      </w:tr>
      <w:tr w:rsidR="000418C4" w:rsidRPr="000418C4" w:rsidTr="000418C4">
        <w:trPr>
          <w:tblCellSpacing w:w="15" w:type="dxa"/>
        </w:trPr>
        <w:tc>
          <w:tcPr>
            <w:tcW w:w="1425" w:type="dxa"/>
            <w:shd w:val="clear" w:color="auto" w:fill="F8F9FA"/>
            <w:hideMark/>
          </w:tcPr>
          <w:p w:rsidR="000418C4" w:rsidRPr="000418C4" w:rsidRDefault="000418C4" w:rsidP="000418C4">
            <w:pPr>
              <w:spacing w:after="120" w:line="360" w:lineRule="atLeast"/>
              <w:jc w:val="center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eastAsia="ru-RU"/>
              </w:rPr>
              <w:t>Дата образования</w:t>
            </w:r>
          </w:p>
        </w:tc>
        <w:tc>
          <w:tcPr>
            <w:tcW w:w="2580" w:type="dxa"/>
            <w:shd w:val="clear" w:color="auto" w:fill="F8F9FA"/>
            <w:hideMark/>
          </w:tcPr>
          <w:p w:rsidR="000418C4" w:rsidRPr="000418C4" w:rsidRDefault="000418C4" w:rsidP="000418C4">
            <w:pPr>
              <w:spacing w:after="120" w:line="360" w:lineRule="atLeast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18 </w:t>
            </w:r>
            <w:hyperlink r:id="rId29" w:tooltip="29 декабря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(29) декабря</w:t>
              </w:r>
            </w:hyperlink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 </w:t>
            </w:r>
            <w:hyperlink r:id="rId30" w:tooltip="1708 год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1708</w:t>
              </w:r>
            </w:hyperlink>
          </w:p>
        </w:tc>
      </w:tr>
      <w:tr w:rsidR="000418C4" w:rsidRPr="000418C4" w:rsidTr="000418C4">
        <w:trPr>
          <w:tblCellSpacing w:w="15" w:type="dxa"/>
        </w:trPr>
        <w:tc>
          <w:tcPr>
            <w:tcW w:w="1425" w:type="dxa"/>
            <w:shd w:val="clear" w:color="auto" w:fill="F8F9FA"/>
            <w:hideMark/>
          </w:tcPr>
          <w:p w:rsidR="000418C4" w:rsidRPr="000418C4" w:rsidRDefault="000418C4" w:rsidP="000418C4">
            <w:pPr>
              <w:spacing w:after="120" w:line="360" w:lineRule="atLeast"/>
              <w:jc w:val="center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eastAsia="ru-RU"/>
              </w:rPr>
              <w:t>Дата упразднения</w:t>
            </w:r>
          </w:p>
        </w:tc>
        <w:tc>
          <w:tcPr>
            <w:tcW w:w="2580" w:type="dxa"/>
            <w:shd w:val="clear" w:color="auto" w:fill="F8F9FA"/>
            <w:hideMark/>
          </w:tcPr>
          <w:p w:rsidR="000418C4" w:rsidRPr="000418C4" w:rsidRDefault="000418C4" w:rsidP="000418C4">
            <w:pPr>
              <w:spacing w:after="120" w:line="360" w:lineRule="atLeast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28 сентября (</w:t>
            </w:r>
            <w:hyperlink r:id="rId31" w:tooltip="9 октября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9 октября</w:t>
              </w:r>
            </w:hyperlink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) </w:t>
            </w:r>
            <w:hyperlink r:id="rId32" w:tooltip="1781 год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1781</w:t>
              </w:r>
            </w:hyperlink>
          </w:p>
        </w:tc>
      </w:tr>
      <w:tr w:rsidR="000418C4" w:rsidRPr="000418C4" w:rsidTr="000418C4">
        <w:trPr>
          <w:tblCellSpacing w:w="15" w:type="dxa"/>
        </w:trPr>
        <w:tc>
          <w:tcPr>
            <w:tcW w:w="4095" w:type="dxa"/>
            <w:gridSpan w:val="2"/>
            <w:shd w:val="clear" w:color="auto" w:fill="F8F9F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tbl>
            <w:tblPr>
              <w:tblW w:w="4095" w:type="dxa"/>
              <w:jc w:val="center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51"/>
              <w:gridCol w:w="2244"/>
            </w:tblGrid>
            <w:tr w:rsidR="000418C4" w:rsidRPr="000418C4">
              <w:trPr>
                <w:tblCellSpacing w:w="15" w:type="dxa"/>
                <w:jc w:val="center"/>
              </w:trPr>
              <w:tc>
                <w:tcPr>
                  <w:tcW w:w="0" w:type="auto"/>
                  <w:gridSpan w:val="2"/>
                  <w:hideMark/>
                </w:tcPr>
                <w:p w:rsidR="000418C4" w:rsidRPr="000418C4" w:rsidRDefault="000418C4" w:rsidP="000418C4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9"/>
                      <w:szCs w:val="19"/>
                      <w:lang w:eastAsia="ru-RU"/>
                    </w:rPr>
                  </w:pPr>
                  <w:r w:rsidRPr="000418C4">
                    <w:rPr>
                      <w:rFonts w:ascii="Times New Roman" w:eastAsia="Times New Roman" w:hAnsi="Times New Roman" w:cs="Times New Roman"/>
                      <w:b/>
                      <w:bCs/>
                      <w:sz w:val="19"/>
                      <w:szCs w:val="19"/>
                      <w:lang w:eastAsia="ru-RU"/>
                    </w:rPr>
                    <w:t>Преемственность</w:t>
                  </w:r>
                </w:p>
              </w:tc>
            </w:tr>
            <w:tr w:rsidR="000418C4" w:rsidRPr="000418C4">
              <w:trPr>
                <w:tblCellSpacing w:w="15" w:type="dxa"/>
                <w:jc w:val="center"/>
              </w:trPr>
              <w:tc>
                <w:tcPr>
                  <w:tcW w:w="0" w:type="auto"/>
                  <w:tcMar>
                    <w:top w:w="15" w:type="dxa"/>
                    <w:left w:w="15" w:type="dxa"/>
                    <w:bottom w:w="15" w:type="dxa"/>
                    <w:right w:w="120" w:type="dxa"/>
                  </w:tcMar>
                  <w:vAlign w:val="center"/>
                  <w:hideMark/>
                </w:tcPr>
                <w:p w:rsidR="000418C4" w:rsidRPr="000418C4" w:rsidRDefault="000418C4" w:rsidP="000418C4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9"/>
                      <w:szCs w:val="19"/>
                      <w:lang w:eastAsia="ru-RU"/>
                    </w:rPr>
                  </w:pPr>
                  <w:r w:rsidRPr="000418C4">
                    <w:rPr>
                      <w:rFonts w:ascii="Times New Roman" w:eastAsia="Times New Roman" w:hAnsi="Times New Roman" w:cs="Times New Roman"/>
                      <w:sz w:val="19"/>
                      <w:szCs w:val="19"/>
                      <w:lang w:eastAsia="ru-RU"/>
                    </w:rPr>
                    <w:t>← </w:t>
                  </w:r>
                  <w:hyperlink r:id="rId33" w:tooltip="Приказ Казанского дворца" w:history="1">
                    <w:r w:rsidRPr="000418C4">
                      <w:rPr>
                        <w:rFonts w:ascii="Times New Roman" w:eastAsia="Times New Roman" w:hAnsi="Times New Roman" w:cs="Times New Roman"/>
                        <w:color w:val="0B0080"/>
                        <w:sz w:val="19"/>
                        <w:szCs w:val="19"/>
                        <w:u w:val="single"/>
                        <w:lang w:eastAsia="ru-RU"/>
                      </w:rPr>
                      <w:t>Приказ Казанского дворца</w:t>
                    </w:r>
                  </w:hyperlink>
                </w:p>
              </w:tc>
              <w:tc>
                <w:tcPr>
                  <w:tcW w:w="0" w:type="auto"/>
                  <w:tcMar>
                    <w:top w:w="15" w:type="dxa"/>
                    <w:left w:w="120" w:type="dxa"/>
                    <w:bottom w:w="15" w:type="dxa"/>
                    <w:right w:w="15" w:type="dxa"/>
                  </w:tcMar>
                  <w:vAlign w:val="center"/>
                  <w:hideMark/>
                </w:tcPr>
                <w:p w:rsidR="000418C4" w:rsidRPr="000418C4" w:rsidRDefault="000418C4" w:rsidP="000418C4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9"/>
                      <w:szCs w:val="19"/>
                      <w:lang w:eastAsia="ru-RU"/>
                    </w:rPr>
                  </w:pPr>
                  <w:hyperlink r:id="rId34" w:tooltip="Казанское наместничество" w:history="1">
                    <w:r w:rsidRPr="000418C4">
                      <w:rPr>
                        <w:rFonts w:ascii="Times New Roman" w:eastAsia="Times New Roman" w:hAnsi="Times New Roman" w:cs="Times New Roman"/>
                        <w:color w:val="0B0080"/>
                        <w:sz w:val="19"/>
                        <w:szCs w:val="19"/>
                        <w:u w:val="single"/>
                        <w:lang w:eastAsia="ru-RU"/>
                      </w:rPr>
                      <w:t>Казанское наместничество</w:t>
                    </w:r>
                  </w:hyperlink>
                  <w:r w:rsidRPr="000418C4">
                    <w:rPr>
                      <w:rFonts w:ascii="Times New Roman" w:eastAsia="Times New Roman" w:hAnsi="Times New Roman" w:cs="Times New Roman"/>
                      <w:sz w:val="19"/>
                      <w:szCs w:val="19"/>
                      <w:lang w:eastAsia="ru-RU"/>
                    </w:rPr>
                    <w:t> →</w:t>
                  </w:r>
                  <w:r w:rsidRPr="000418C4">
                    <w:rPr>
                      <w:rFonts w:ascii="Times New Roman" w:eastAsia="Times New Roman" w:hAnsi="Times New Roman" w:cs="Times New Roman"/>
                      <w:sz w:val="19"/>
                      <w:szCs w:val="19"/>
                      <w:lang w:eastAsia="ru-RU"/>
                    </w:rPr>
                    <w:br/>
                  </w:r>
                  <w:hyperlink r:id="rId35" w:tooltip="Пермское наместничество" w:history="1">
                    <w:r w:rsidRPr="000418C4">
                      <w:rPr>
                        <w:rFonts w:ascii="Times New Roman" w:eastAsia="Times New Roman" w:hAnsi="Times New Roman" w:cs="Times New Roman"/>
                        <w:color w:val="0B0080"/>
                        <w:sz w:val="19"/>
                        <w:szCs w:val="19"/>
                        <w:u w:val="single"/>
                        <w:lang w:eastAsia="ru-RU"/>
                      </w:rPr>
                      <w:t>Пермское наместничество</w:t>
                    </w:r>
                  </w:hyperlink>
                  <w:r w:rsidRPr="000418C4">
                    <w:rPr>
                      <w:rFonts w:ascii="Times New Roman" w:eastAsia="Times New Roman" w:hAnsi="Times New Roman" w:cs="Times New Roman"/>
                      <w:sz w:val="19"/>
                      <w:szCs w:val="19"/>
                      <w:lang w:eastAsia="ru-RU"/>
                    </w:rPr>
                    <w:t> →</w:t>
                  </w:r>
                  <w:r w:rsidRPr="000418C4">
                    <w:rPr>
                      <w:rFonts w:ascii="Times New Roman" w:eastAsia="Times New Roman" w:hAnsi="Times New Roman" w:cs="Times New Roman"/>
                      <w:sz w:val="19"/>
                      <w:szCs w:val="19"/>
                      <w:lang w:eastAsia="ru-RU"/>
                    </w:rPr>
                    <w:br/>
                  </w:r>
                  <w:hyperlink r:id="rId36" w:tooltip="Пензенское наместничество" w:history="1">
                    <w:r w:rsidRPr="000418C4">
                      <w:rPr>
                        <w:rFonts w:ascii="Times New Roman" w:eastAsia="Times New Roman" w:hAnsi="Times New Roman" w:cs="Times New Roman"/>
                        <w:color w:val="0B0080"/>
                        <w:sz w:val="19"/>
                        <w:szCs w:val="19"/>
                        <w:u w:val="single"/>
                        <w:lang w:eastAsia="ru-RU"/>
                      </w:rPr>
                      <w:t>Пензенское наместничество</w:t>
                    </w:r>
                  </w:hyperlink>
                  <w:r w:rsidRPr="000418C4">
                    <w:rPr>
                      <w:rFonts w:ascii="Times New Roman" w:eastAsia="Times New Roman" w:hAnsi="Times New Roman" w:cs="Times New Roman"/>
                      <w:sz w:val="19"/>
                      <w:szCs w:val="19"/>
                      <w:lang w:eastAsia="ru-RU"/>
                    </w:rPr>
                    <w:t> →</w:t>
                  </w:r>
                  <w:r w:rsidRPr="000418C4">
                    <w:rPr>
                      <w:rFonts w:ascii="Times New Roman" w:eastAsia="Times New Roman" w:hAnsi="Times New Roman" w:cs="Times New Roman"/>
                      <w:sz w:val="19"/>
                      <w:szCs w:val="19"/>
                      <w:lang w:eastAsia="ru-RU"/>
                    </w:rPr>
                    <w:br/>
                  </w:r>
                  <w:hyperlink r:id="rId37" w:tooltip="Симбирское наместничество" w:history="1">
                    <w:r w:rsidRPr="000418C4">
                      <w:rPr>
                        <w:rFonts w:ascii="Times New Roman" w:eastAsia="Times New Roman" w:hAnsi="Times New Roman" w:cs="Times New Roman"/>
                        <w:color w:val="0B0080"/>
                        <w:sz w:val="19"/>
                        <w:szCs w:val="19"/>
                        <w:u w:val="single"/>
                        <w:lang w:eastAsia="ru-RU"/>
                      </w:rPr>
                      <w:t>Симбирское наместничество</w:t>
                    </w:r>
                  </w:hyperlink>
                  <w:r w:rsidRPr="000418C4">
                    <w:rPr>
                      <w:rFonts w:ascii="Times New Roman" w:eastAsia="Times New Roman" w:hAnsi="Times New Roman" w:cs="Times New Roman"/>
                      <w:sz w:val="19"/>
                      <w:szCs w:val="19"/>
                      <w:lang w:eastAsia="ru-RU"/>
                    </w:rPr>
                    <w:t> →</w:t>
                  </w:r>
                  <w:r w:rsidRPr="000418C4">
                    <w:rPr>
                      <w:rFonts w:ascii="Times New Roman" w:eastAsia="Times New Roman" w:hAnsi="Times New Roman" w:cs="Times New Roman"/>
                      <w:sz w:val="19"/>
                      <w:szCs w:val="19"/>
                      <w:lang w:eastAsia="ru-RU"/>
                    </w:rPr>
                    <w:br/>
                  </w:r>
                  <w:hyperlink r:id="rId38" w:tooltip="Нижегородская губерния" w:history="1">
                    <w:r w:rsidRPr="000418C4">
                      <w:rPr>
                        <w:rFonts w:ascii="Times New Roman" w:eastAsia="Times New Roman" w:hAnsi="Times New Roman" w:cs="Times New Roman"/>
                        <w:color w:val="0B0080"/>
                        <w:sz w:val="19"/>
                        <w:szCs w:val="19"/>
                        <w:u w:val="single"/>
                        <w:lang w:eastAsia="ru-RU"/>
                      </w:rPr>
                      <w:t>Нижегородская губерния</w:t>
                    </w:r>
                  </w:hyperlink>
                  <w:r w:rsidRPr="000418C4">
                    <w:rPr>
                      <w:rFonts w:ascii="Times New Roman" w:eastAsia="Times New Roman" w:hAnsi="Times New Roman" w:cs="Times New Roman"/>
                      <w:sz w:val="19"/>
                      <w:szCs w:val="19"/>
                      <w:lang w:eastAsia="ru-RU"/>
                    </w:rPr>
                    <w:t> →</w:t>
                  </w:r>
                </w:p>
              </w:tc>
            </w:tr>
          </w:tbl>
          <w:p w:rsidR="000418C4" w:rsidRPr="000418C4" w:rsidRDefault="000418C4" w:rsidP="000418C4">
            <w:pPr>
              <w:spacing w:after="120" w:line="360" w:lineRule="atLeast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</w:p>
        </w:tc>
      </w:tr>
    </w:tbl>
    <w:p w:rsidR="000418C4" w:rsidRPr="000418C4" w:rsidRDefault="000418C4" w:rsidP="000418C4">
      <w:pPr>
        <w:spacing w:before="120" w:after="120" w:line="240" w:lineRule="auto"/>
        <w:rPr>
          <w:rFonts w:ascii="Arial" w:eastAsia="Times New Roman" w:hAnsi="Arial" w:cs="Arial"/>
          <w:color w:val="222222"/>
          <w:sz w:val="24"/>
          <w:szCs w:val="24"/>
          <w:lang w:eastAsia="ru-RU"/>
        </w:rPr>
      </w:pPr>
      <w:proofErr w:type="spellStart"/>
      <w:r w:rsidRPr="000418C4">
        <w:rPr>
          <w:rFonts w:ascii="Arial" w:eastAsia="Times New Roman" w:hAnsi="Arial" w:cs="Arial"/>
          <w:b/>
          <w:bCs/>
          <w:color w:val="222222"/>
          <w:sz w:val="24"/>
          <w:szCs w:val="24"/>
          <w:lang w:eastAsia="ru-RU"/>
        </w:rPr>
        <w:t>Каза́нская</w:t>
      </w:r>
      <w:proofErr w:type="spellEnd"/>
      <w:r w:rsidRPr="000418C4">
        <w:rPr>
          <w:rFonts w:ascii="Arial" w:eastAsia="Times New Roman" w:hAnsi="Arial" w:cs="Arial"/>
          <w:b/>
          <w:bCs/>
          <w:color w:val="222222"/>
          <w:sz w:val="24"/>
          <w:szCs w:val="24"/>
          <w:lang w:eastAsia="ru-RU"/>
        </w:rPr>
        <w:t xml:space="preserve"> </w:t>
      </w:r>
      <w:proofErr w:type="spellStart"/>
      <w:r w:rsidRPr="000418C4">
        <w:rPr>
          <w:rFonts w:ascii="Arial" w:eastAsia="Times New Roman" w:hAnsi="Arial" w:cs="Arial"/>
          <w:b/>
          <w:bCs/>
          <w:color w:val="222222"/>
          <w:sz w:val="24"/>
          <w:szCs w:val="24"/>
          <w:lang w:eastAsia="ru-RU"/>
        </w:rPr>
        <w:t>губе́рния</w:t>
      </w:r>
      <w:proofErr w:type="spellEnd"/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— административно-территориальная единица </w:t>
      </w:r>
      <w:hyperlink r:id="rId39" w:tooltip="Русское царство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Русского царства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и </w:t>
      </w:r>
      <w:hyperlink r:id="rId40" w:tooltip="Российская империя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Российской империи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 существовавшая в 1708—1781 годах, одна из её первых восьми губерний. Губернский город — </w:t>
      </w:r>
      <w:hyperlink r:id="rId41" w:tooltip="Казань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Казань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.</w:t>
      </w:r>
    </w:p>
    <w:p w:rsidR="000418C4" w:rsidRPr="000418C4" w:rsidRDefault="000418C4" w:rsidP="000418C4">
      <w:pPr>
        <w:spacing w:before="120" w:after="120" w:line="240" w:lineRule="auto"/>
        <w:rPr>
          <w:rFonts w:ascii="Arial" w:eastAsia="Times New Roman" w:hAnsi="Arial" w:cs="Arial"/>
          <w:color w:val="222222"/>
          <w:sz w:val="24"/>
          <w:szCs w:val="24"/>
          <w:lang w:eastAsia="ru-RU"/>
        </w:rPr>
      </w:pPr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Первоначально Казанская губерния охватывала территорию по правому и левому берегам </w:t>
      </w:r>
      <w:hyperlink r:id="rId42" w:tooltip="Волга (река)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Волги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от </w:t>
      </w:r>
      <w:hyperlink r:id="rId43" w:tooltip="Нижний Новгород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Нижнего Новгорода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до </w:t>
      </w:r>
      <w:hyperlink r:id="rId44" w:tooltip="Астрахань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Астрахани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. За время её существования территория губернии значительно изменилась: из Казанской губернии в самостоятельные административные единицы выделены: </w:t>
      </w:r>
      <w:hyperlink r:id="rId45" w:tooltip="Пензенская губерния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Пензенская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 </w:t>
      </w:r>
      <w:hyperlink r:id="rId46" w:tooltip="Астраханская губерния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Астраханская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(1717), </w:t>
      </w:r>
      <w:hyperlink r:id="rId47" w:tooltip="Нижегородская губерния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Нижегородская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(1714, упразднена в 1717, затем снова в 1719) губернии.</w:t>
      </w:r>
    </w:p>
    <w:p w:rsidR="000418C4" w:rsidRPr="000418C4" w:rsidRDefault="000418C4" w:rsidP="000418C4">
      <w:pPr>
        <w:spacing w:before="120" w:after="120" w:line="240" w:lineRule="auto"/>
        <w:rPr>
          <w:rFonts w:ascii="Arial" w:eastAsia="Times New Roman" w:hAnsi="Arial" w:cs="Arial"/>
          <w:color w:val="222222"/>
          <w:sz w:val="24"/>
          <w:szCs w:val="24"/>
          <w:lang w:eastAsia="ru-RU"/>
        </w:rPr>
      </w:pPr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В 1780—1781 году из частей Казанской губерний образованы </w:t>
      </w:r>
      <w:hyperlink r:id="rId48" w:tooltip="Симбирское наместничество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Симбирское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 </w:t>
      </w:r>
      <w:hyperlink r:id="rId49" w:tooltip="Пензенское наместничество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Пензенское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 </w:t>
      </w:r>
      <w:hyperlink r:id="rId50" w:tooltip="Пермское наместничество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Пермское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и </w:t>
      </w:r>
      <w:hyperlink r:id="rId51" w:tooltip="Казанское наместничество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Казанское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наместничества.</w:t>
      </w:r>
    </w:p>
    <w:p w:rsidR="000418C4" w:rsidRPr="000418C4" w:rsidRDefault="000418C4" w:rsidP="000418C4">
      <w:pPr>
        <w:shd w:val="clear" w:color="auto" w:fill="F8F9FA"/>
        <w:spacing w:after="0" w:line="240" w:lineRule="auto"/>
        <w:rPr>
          <w:rFonts w:ascii="Arial" w:eastAsia="Times New Roman" w:hAnsi="Arial" w:cs="Arial"/>
          <w:color w:val="222222"/>
          <w:sz w:val="20"/>
          <w:szCs w:val="20"/>
          <w:lang w:eastAsia="ru-RU"/>
        </w:rPr>
      </w:pPr>
      <w:r w:rsidRPr="000418C4">
        <w:rPr>
          <w:rFonts w:ascii="Arial" w:eastAsia="Times New Roman" w:hAnsi="Arial" w:cs="Arial"/>
          <w:color w:val="222222"/>
          <w:sz w:val="20"/>
          <w:szCs w:val="20"/>
          <w:lang w:eastAsia="ru-RU"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1" type="#_x0000_t75" style="width:20pt;height:18pt" o:ole="">
            <v:imagedata r:id="rId52" o:title=""/>
          </v:shape>
          <w:control r:id="rId53" w:name="DefaultOcxName" w:shapeid="_x0000_i1031"/>
        </w:object>
      </w:r>
    </w:p>
    <w:p w:rsidR="000418C4" w:rsidRPr="000418C4" w:rsidRDefault="000418C4" w:rsidP="000418C4">
      <w:pPr>
        <w:shd w:val="clear" w:color="auto" w:fill="F8F9FA"/>
        <w:spacing w:before="240" w:after="60" w:line="240" w:lineRule="auto"/>
        <w:jc w:val="center"/>
        <w:outlineLvl w:val="1"/>
        <w:rPr>
          <w:rFonts w:ascii="Arial" w:eastAsia="Times New Roman" w:hAnsi="Arial" w:cs="Arial"/>
          <w:b/>
          <w:bCs/>
          <w:color w:val="000000"/>
          <w:sz w:val="20"/>
          <w:szCs w:val="20"/>
          <w:lang w:eastAsia="ru-RU"/>
        </w:rPr>
      </w:pPr>
      <w:r w:rsidRPr="000418C4">
        <w:rPr>
          <w:rFonts w:ascii="Arial" w:eastAsia="Times New Roman" w:hAnsi="Arial" w:cs="Arial"/>
          <w:b/>
          <w:bCs/>
          <w:color w:val="000000"/>
          <w:sz w:val="20"/>
          <w:szCs w:val="20"/>
          <w:lang w:eastAsia="ru-RU"/>
        </w:rPr>
        <w:t>Содержание</w:t>
      </w:r>
    </w:p>
    <w:p w:rsidR="000418C4" w:rsidRPr="000418C4" w:rsidRDefault="000418C4" w:rsidP="000418C4">
      <w:pPr>
        <w:numPr>
          <w:ilvl w:val="0"/>
          <w:numId w:val="1"/>
        </w:numPr>
        <w:shd w:val="clear" w:color="auto" w:fill="F8F9FA"/>
        <w:spacing w:before="100" w:beforeAutospacing="1" w:after="24" w:line="240" w:lineRule="auto"/>
        <w:ind w:left="0"/>
        <w:rPr>
          <w:rFonts w:ascii="Arial" w:eastAsia="Times New Roman" w:hAnsi="Arial" w:cs="Arial"/>
          <w:color w:val="222222"/>
          <w:sz w:val="20"/>
          <w:szCs w:val="20"/>
          <w:lang w:eastAsia="ru-RU"/>
        </w:rPr>
      </w:pPr>
      <w:hyperlink r:id="rId54" w:anchor="%D0%98%D1%81%D1%82%D0%BE%D1%80%D0%B8%D1%8F" w:history="1">
        <w:r w:rsidRPr="000418C4">
          <w:rPr>
            <w:rFonts w:ascii="Arial" w:eastAsia="Times New Roman" w:hAnsi="Arial" w:cs="Arial"/>
            <w:color w:val="222222"/>
            <w:sz w:val="20"/>
            <w:szCs w:val="20"/>
            <w:lang w:eastAsia="ru-RU"/>
          </w:rPr>
          <w:t>1</w:t>
        </w:r>
        <w:r w:rsidRPr="000418C4">
          <w:rPr>
            <w:rFonts w:ascii="Arial" w:eastAsia="Times New Roman" w:hAnsi="Arial" w:cs="Arial"/>
            <w:color w:val="0B0080"/>
            <w:sz w:val="20"/>
            <w:szCs w:val="20"/>
            <w:lang w:eastAsia="ru-RU"/>
          </w:rPr>
          <w:t>История</w:t>
        </w:r>
      </w:hyperlink>
    </w:p>
    <w:p w:rsidR="000418C4" w:rsidRPr="000418C4" w:rsidRDefault="000418C4" w:rsidP="000418C4">
      <w:pPr>
        <w:numPr>
          <w:ilvl w:val="0"/>
          <w:numId w:val="1"/>
        </w:numPr>
        <w:shd w:val="clear" w:color="auto" w:fill="F8F9FA"/>
        <w:spacing w:before="100" w:beforeAutospacing="1" w:after="24" w:line="240" w:lineRule="auto"/>
        <w:ind w:left="0"/>
        <w:rPr>
          <w:rFonts w:ascii="Arial" w:eastAsia="Times New Roman" w:hAnsi="Arial" w:cs="Arial"/>
          <w:color w:val="222222"/>
          <w:sz w:val="20"/>
          <w:szCs w:val="20"/>
          <w:lang w:eastAsia="ru-RU"/>
        </w:rPr>
      </w:pPr>
      <w:hyperlink r:id="rId55" w:anchor="%D0%93%D1%83%D0%B1%D0%B5%D1%80%D0%BD%D0%B0%D1%82%D0%BE%D1%80%D1%8B" w:history="1">
        <w:r w:rsidRPr="000418C4">
          <w:rPr>
            <w:rFonts w:ascii="Arial" w:eastAsia="Times New Roman" w:hAnsi="Arial" w:cs="Arial"/>
            <w:color w:val="222222"/>
            <w:sz w:val="20"/>
            <w:szCs w:val="20"/>
            <w:lang w:eastAsia="ru-RU"/>
          </w:rPr>
          <w:t>2</w:t>
        </w:r>
        <w:r w:rsidRPr="000418C4">
          <w:rPr>
            <w:rFonts w:ascii="Arial" w:eastAsia="Times New Roman" w:hAnsi="Arial" w:cs="Arial"/>
            <w:color w:val="0B0080"/>
            <w:sz w:val="20"/>
            <w:szCs w:val="20"/>
            <w:lang w:eastAsia="ru-RU"/>
          </w:rPr>
          <w:t>Губернаторы</w:t>
        </w:r>
      </w:hyperlink>
    </w:p>
    <w:p w:rsidR="000418C4" w:rsidRPr="000418C4" w:rsidRDefault="000418C4" w:rsidP="000418C4">
      <w:pPr>
        <w:numPr>
          <w:ilvl w:val="0"/>
          <w:numId w:val="1"/>
        </w:numPr>
        <w:shd w:val="clear" w:color="auto" w:fill="F8F9FA"/>
        <w:spacing w:before="100" w:beforeAutospacing="1" w:after="24" w:line="240" w:lineRule="auto"/>
        <w:ind w:left="0"/>
        <w:rPr>
          <w:rFonts w:ascii="Arial" w:eastAsia="Times New Roman" w:hAnsi="Arial" w:cs="Arial"/>
          <w:color w:val="222222"/>
          <w:sz w:val="20"/>
          <w:szCs w:val="20"/>
          <w:lang w:eastAsia="ru-RU"/>
        </w:rPr>
      </w:pPr>
      <w:hyperlink r:id="rId56" w:anchor="%D0%92%D0%B8%D1%86%D0%B5-%D0%B3%D1%83%D0%B1%D0%B5%D1%80%D0%BD%D0%B0%D1%82%D0%BE%D1%80%D1%8B" w:history="1">
        <w:r w:rsidRPr="000418C4">
          <w:rPr>
            <w:rFonts w:ascii="Arial" w:eastAsia="Times New Roman" w:hAnsi="Arial" w:cs="Arial"/>
            <w:color w:val="222222"/>
            <w:sz w:val="20"/>
            <w:szCs w:val="20"/>
            <w:lang w:eastAsia="ru-RU"/>
          </w:rPr>
          <w:t>3</w:t>
        </w:r>
        <w:r w:rsidRPr="000418C4">
          <w:rPr>
            <w:rFonts w:ascii="Arial" w:eastAsia="Times New Roman" w:hAnsi="Arial" w:cs="Arial"/>
            <w:color w:val="0B0080"/>
            <w:sz w:val="20"/>
            <w:szCs w:val="20"/>
            <w:lang w:eastAsia="ru-RU"/>
          </w:rPr>
          <w:t>Вице-губернаторы</w:t>
        </w:r>
      </w:hyperlink>
    </w:p>
    <w:p w:rsidR="000418C4" w:rsidRPr="000418C4" w:rsidRDefault="000418C4" w:rsidP="000418C4">
      <w:pPr>
        <w:numPr>
          <w:ilvl w:val="0"/>
          <w:numId w:val="1"/>
        </w:numPr>
        <w:shd w:val="clear" w:color="auto" w:fill="F8F9FA"/>
        <w:spacing w:before="100" w:beforeAutospacing="1" w:after="24" w:line="240" w:lineRule="auto"/>
        <w:ind w:left="0"/>
        <w:rPr>
          <w:rFonts w:ascii="Arial" w:eastAsia="Times New Roman" w:hAnsi="Arial" w:cs="Arial"/>
          <w:color w:val="222222"/>
          <w:sz w:val="20"/>
          <w:szCs w:val="20"/>
          <w:lang w:eastAsia="ru-RU"/>
        </w:rPr>
      </w:pPr>
      <w:hyperlink r:id="rId57" w:anchor="%D0%9F%D1%80%D0%B8%D0%BC%D0%B5%D1%87%D0%B0%D0%BD%D0%B8%D1%8F" w:history="1">
        <w:r w:rsidRPr="000418C4">
          <w:rPr>
            <w:rFonts w:ascii="Arial" w:eastAsia="Times New Roman" w:hAnsi="Arial" w:cs="Arial"/>
            <w:color w:val="222222"/>
            <w:sz w:val="20"/>
            <w:szCs w:val="20"/>
            <w:lang w:eastAsia="ru-RU"/>
          </w:rPr>
          <w:t>4</w:t>
        </w:r>
        <w:r w:rsidRPr="000418C4">
          <w:rPr>
            <w:rFonts w:ascii="Arial" w:eastAsia="Times New Roman" w:hAnsi="Arial" w:cs="Arial"/>
            <w:color w:val="0B0080"/>
            <w:sz w:val="20"/>
            <w:szCs w:val="20"/>
            <w:lang w:eastAsia="ru-RU"/>
          </w:rPr>
          <w:t>Примечания</w:t>
        </w:r>
      </w:hyperlink>
    </w:p>
    <w:p w:rsidR="000418C4" w:rsidRPr="000418C4" w:rsidRDefault="000418C4" w:rsidP="000418C4">
      <w:pPr>
        <w:pBdr>
          <w:bottom w:val="single" w:sz="6" w:space="0" w:color="A2A9B1"/>
        </w:pBdr>
        <w:spacing w:before="240" w:after="60" w:line="240" w:lineRule="auto"/>
        <w:outlineLvl w:val="1"/>
        <w:rPr>
          <w:rFonts w:ascii="Georgia" w:eastAsia="Times New Roman" w:hAnsi="Georgia" w:cs="Arial"/>
          <w:color w:val="000000"/>
          <w:sz w:val="36"/>
          <w:szCs w:val="36"/>
          <w:lang w:eastAsia="ru-RU"/>
        </w:rPr>
      </w:pPr>
      <w:r w:rsidRPr="000418C4">
        <w:rPr>
          <w:rFonts w:ascii="Georgia" w:eastAsia="Times New Roman" w:hAnsi="Georgia" w:cs="Arial"/>
          <w:color w:val="000000"/>
          <w:sz w:val="36"/>
          <w:szCs w:val="36"/>
          <w:lang w:eastAsia="ru-RU"/>
        </w:rPr>
        <w:t>История</w:t>
      </w:r>
    </w:p>
    <w:p w:rsidR="000418C4" w:rsidRPr="000418C4" w:rsidRDefault="000418C4" w:rsidP="000418C4">
      <w:pPr>
        <w:shd w:val="clear" w:color="auto" w:fill="F8F9FA"/>
        <w:spacing w:after="0" w:line="240" w:lineRule="auto"/>
        <w:jc w:val="center"/>
        <w:rPr>
          <w:rFonts w:ascii="Arial" w:eastAsia="Times New Roman" w:hAnsi="Arial" w:cs="Arial"/>
          <w:color w:val="222222"/>
          <w:sz w:val="20"/>
          <w:szCs w:val="20"/>
          <w:lang w:eastAsia="ru-RU"/>
        </w:rPr>
      </w:pPr>
      <w:r w:rsidRPr="000418C4">
        <w:rPr>
          <w:rFonts w:ascii="Arial" w:eastAsia="Times New Roman" w:hAnsi="Arial" w:cs="Arial"/>
          <w:noProof/>
          <w:color w:val="0B0080"/>
          <w:sz w:val="20"/>
          <w:szCs w:val="20"/>
          <w:lang w:eastAsia="ru-RU"/>
        </w:rPr>
        <w:drawing>
          <wp:inline distT="0" distB="0" distL="0" distR="0" wp14:anchorId="04B0770B" wp14:editId="3671AC6A">
            <wp:extent cx="2095500" cy="1549400"/>
            <wp:effectExtent l="0" t="0" r="0" b="0"/>
            <wp:docPr id="12" name="Рисунок 12" descr="https://upload.wikimedia.org/wikipedia/commons/thumb/7/78/Subdivisions_of_Russia_in_1708_%28ru%29.svg/220px-Subdivisions_of_Russia_in_1708_%28ru%29.svg.png">
              <a:hlinkClick xmlns:a="http://schemas.openxmlformats.org/drawingml/2006/main" r:id="rId5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upload.wikimedia.org/wikipedia/commons/thumb/7/78/Subdivisions_of_Russia_in_1708_%28ru%29.svg/220px-Subdivisions_of_Russia_in_1708_%28ru%29.svg.png">
                      <a:hlinkClick r:id="rId5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54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18C4" w:rsidRPr="000418C4" w:rsidRDefault="000418C4" w:rsidP="000418C4">
      <w:pPr>
        <w:shd w:val="clear" w:color="auto" w:fill="F8F9FA"/>
        <w:spacing w:line="336" w:lineRule="atLeast"/>
        <w:rPr>
          <w:rFonts w:ascii="Arial" w:eastAsia="Times New Roman" w:hAnsi="Arial" w:cs="Arial"/>
          <w:color w:val="222222"/>
          <w:sz w:val="19"/>
          <w:szCs w:val="19"/>
          <w:lang w:eastAsia="ru-RU"/>
        </w:rPr>
      </w:pPr>
      <w:r w:rsidRPr="000418C4">
        <w:rPr>
          <w:rFonts w:ascii="Arial" w:eastAsia="Times New Roman" w:hAnsi="Arial" w:cs="Arial"/>
          <w:color w:val="222222"/>
          <w:sz w:val="19"/>
          <w:szCs w:val="19"/>
          <w:lang w:eastAsia="ru-RU"/>
        </w:rPr>
        <w:t>Казанская губерния в 1708 году</w:t>
      </w:r>
    </w:p>
    <w:tbl>
      <w:tblPr>
        <w:tblW w:w="4050" w:type="dxa"/>
        <w:tblCellSpacing w:w="15" w:type="dxa"/>
        <w:tblInd w:w="240" w:type="dxa"/>
        <w:tblBorders>
          <w:top w:val="single" w:sz="6" w:space="0" w:color="A2A9B1"/>
          <w:left w:val="single" w:sz="6" w:space="0" w:color="A2A9B1"/>
          <w:bottom w:val="single" w:sz="6" w:space="0" w:color="A2A9B1"/>
          <w:right w:val="single" w:sz="6" w:space="0" w:color="A2A9B1"/>
        </w:tblBorders>
        <w:shd w:val="clear" w:color="auto" w:fill="F8F9F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517"/>
      </w:tblGrid>
      <w:tr w:rsidR="000418C4" w:rsidRPr="000418C4" w:rsidTr="000418C4">
        <w:trPr>
          <w:tblCellSpacing w:w="15" w:type="dxa"/>
        </w:trPr>
        <w:tc>
          <w:tcPr>
            <w:tcW w:w="0" w:type="auto"/>
            <w:shd w:val="clear" w:color="auto" w:fill="CFE3FF"/>
            <w:hideMark/>
          </w:tcPr>
          <w:p w:rsidR="000418C4" w:rsidRPr="000418C4" w:rsidRDefault="000418C4" w:rsidP="000418C4">
            <w:pPr>
              <w:spacing w:after="120" w:line="360" w:lineRule="atLeast"/>
              <w:jc w:val="center"/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  <w:lang w:eastAsia="ru-RU"/>
              </w:rPr>
              <w:t> </w:t>
            </w:r>
            <w:hyperlink r:id="rId60" w:tooltip="История Татарстана" w:history="1">
              <w:r w:rsidRPr="000418C4">
                <w:rPr>
                  <w:rFonts w:ascii="Times New Roman" w:eastAsia="Times New Roman" w:hAnsi="Times New Roman" w:cs="Times New Roman"/>
                  <w:b/>
                  <w:bCs/>
                  <w:color w:val="0B0080"/>
                  <w:sz w:val="23"/>
                  <w:szCs w:val="23"/>
                  <w:u w:val="single"/>
                  <w:lang w:eastAsia="ru-RU"/>
                </w:rPr>
                <w:t>История Татарстана</w:t>
              </w:r>
            </w:hyperlink>
          </w:p>
        </w:tc>
      </w:tr>
      <w:tr w:rsidR="000418C4" w:rsidRPr="000418C4" w:rsidTr="000418C4">
        <w:trPr>
          <w:tblCellSpacing w:w="15" w:type="dxa"/>
        </w:trPr>
        <w:tc>
          <w:tcPr>
            <w:tcW w:w="0" w:type="auto"/>
            <w:shd w:val="clear" w:color="auto" w:fill="F8F9FA"/>
            <w:hideMark/>
          </w:tcPr>
          <w:p w:rsidR="000418C4" w:rsidRPr="000418C4" w:rsidRDefault="000418C4" w:rsidP="000418C4">
            <w:pPr>
              <w:spacing w:after="120" w:line="360" w:lineRule="atLeast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noProof/>
                <w:color w:val="0B0080"/>
                <w:sz w:val="19"/>
                <w:szCs w:val="19"/>
                <w:lang w:eastAsia="ru-RU"/>
              </w:rPr>
              <w:drawing>
                <wp:inline distT="0" distB="0" distL="0" distR="0" wp14:anchorId="00D39F7E" wp14:editId="3C303292">
                  <wp:extent cx="952500" cy="952500"/>
                  <wp:effectExtent l="0" t="0" r="0" b="0"/>
                  <wp:docPr id="13" name="Рисунок 13" descr="Герб Татарстана">
                    <a:hlinkClick xmlns:a="http://schemas.openxmlformats.org/drawingml/2006/main" r:id="rId61" tooltip="&quot;Герб Татарстана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Герб Татарстана">
                            <a:hlinkClick r:id="rId61" tooltip="&quot;Герб Татарстана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418C4" w:rsidRPr="000418C4" w:rsidRDefault="000418C4" w:rsidP="000418C4">
            <w:pPr>
              <w:spacing w:before="48" w:after="48" w:line="360" w:lineRule="atLeast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pict>
                <v:rect id="_x0000_i1025" style="width:0;height:.75pt" o:hralign="center" o:hrstd="t" o:hr="t" fillcolor="#a0a0a0" stroked="f"/>
              </w:pict>
            </w:r>
          </w:p>
        </w:tc>
      </w:tr>
      <w:tr w:rsidR="000418C4" w:rsidRPr="000418C4" w:rsidTr="000418C4">
        <w:trPr>
          <w:tblCellSpacing w:w="15" w:type="dxa"/>
        </w:trPr>
        <w:tc>
          <w:tcPr>
            <w:tcW w:w="0" w:type="auto"/>
            <w:shd w:val="clear" w:color="auto" w:fill="DCEBFF"/>
            <w:hideMark/>
          </w:tcPr>
          <w:p w:rsidR="000418C4" w:rsidRPr="000418C4" w:rsidRDefault="000418C4" w:rsidP="000418C4">
            <w:pPr>
              <w:spacing w:before="48" w:after="48" w:line="360" w:lineRule="atLeast"/>
              <w:jc w:val="center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eastAsia="ru-RU"/>
              </w:rPr>
            </w:pPr>
            <w:hyperlink r:id="rId63" w:tooltip="Археологическая культура" w:history="1">
              <w:r w:rsidRPr="000418C4">
                <w:rPr>
                  <w:rFonts w:ascii="Times New Roman" w:eastAsia="Times New Roman" w:hAnsi="Times New Roman" w:cs="Times New Roman"/>
                  <w:b/>
                  <w:bCs/>
                  <w:color w:val="0B0080"/>
                  <w:sz w:val="19"/>
                  <w:szCs w:val="19"/>
                  <w:u w:val="single"/>
                  <w:lang w:eastAsia="ru-RU"/>
                </w:rPr>
                <w:t>Ранние культуры</w:t>
              </w:r>
            </w:hyperlink>
            <w:r w:rsidRPr="000418C4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eastAsia="ru-RU"/>
              </w:rPr>
              <w:t> на территории Татарстана</w:t>
            </w:r>
          </w:p>
        </w:tc>
      </w:tr>
      <w:tr w:rsidR="000418C4" w:rsidRPr="000418C4" w:rsidTr="000418C4">
        <w:trPr>
          <w:tblCellSpacing w:w="15" w:type="dxa"/>
        </w:trPr>
        <w:tc>
          <w:tcPr>
            <w:tcW w:w="0" w:type="auto"/>
            <w:shd w:val="clear" w:color="auto" w:fill="F8F9FA"/>
            <w:hideMark/>
          </w:tcPr>
          <w:p w:rsidR="000418C4" w:rsidRPr="000418C4" w:rsidRDefault="000418C4" w:rsidP="000418C4">
            <w:pPr>
              <w:spacing w:before="48" w:after="48" w:line="240" w:lineRule="atLeast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hyperlink r:id="rId64" w:tooltip="Камская культура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Камская культура</w:t>
              </w:r>
            </w:hyperlink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 (V—IV тыс. до н. э.)</w:t>
            </w:r>
          </w:p>
        </w:tc>
      </w:tr>
      <w:tr w:rsidR="000418C4" w:rsidRPr="000418C4" w:rsidTr="000418C4">
        <w:trPr>
          <w:tblCellSpacing w:w="15" w:type="dxa"/>
        </w:trPr>
        <w:tc>
          <w:tcPr>
            <w:tcW w:w="0" w:type="auto"/>
            <w:shd w:val="clear" w:color="auto" w:fill="F8F9FA"/>
            <w:hideMark/>
          </w:tcPr>
          <w:p w:rsidR="000418C4" w:rsidRPr="000418C4" w:rsidRDefault="000418C4" w:rsidP="000418C4">
            <w:pPr>
              <w:spacing w:before="48" w:after="48" w:line="240" w:lineRule="atLeast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hyperlink r:id="rId65" w:tooltip="Балановская культура" w:history="1">
              <w:proofErr w:type="spellStart"/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Балановская</w:t>
              </w:r>
              <w:proofErr w:type="spellEnd"/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 xml:space="preserve"> культура</w:t>
              </w:r>
            </w:hyperlink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 (II тыс. до н. э.)</w:t>
            </w:r>
          </w:p>
        </w:tc>
      </w:tr>
      <w:tr w:rsidR="000418C4" w:rsidRPr="000418C4" w:rsidTr="000418C4">
        <w:trPr>
          <w:tblCellSpacing w:w="15" w:type="dxa"/>
        </w:trPr>
        <w:tc>
          <w:tcPr>
            <w:tcW w:w="0" w:type="auto"/>
            <w:shd w:val="clear" w:color="auto" w:fill="F8F9FA"/>
            <w:hideMark/>
          </w:tcPr>
          <w:p w:rsidR="000418C4" w:rsidRPr="000418C4" w:rsidRDefault="000418C4" w:rsidP="000418C4">
            <w:pPr>
              <w:spacing w:before="48" w:after="48" w:line="240" w:lineRule="atLeast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hyperlink r:id="rId66" w:tooltip="Срубная культурно-историческая общность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Срубная культура</w:t>
              </w:r>
            </w:hyperlink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 (XVIII—XII века до н. э.)</w:t>
            </w:r>
          </w:p>
        </w:tc>
      </w:tr>
      <w:tr w:rsidR="000418C4" w:rsidRPr="000418C4" w:rsidTr="000418C4">
        <w:trPr>
          <w:tblCellSpacing w:w="15" w:type="dxa"/>
        </w:trPr>
        <w:tc>
          <w:tcPr>
            <w:tcW w:w="0" w:type="auto"/>
            <w:shd w:val="clear" w:color="auto" w:fill="F8F9FA"/>
            <w:hideMark/>
          </w:tcPr>
          <w:p w:rsidR="000418C4" w:rsidRPr="000418C4" w:rsidRDefault="000418C4" w:rsidP="000418C4">
            <w:pPr>
              <w:spacing w:before="48" w:after="48" w:line="240" w:lineRule="atLeast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hyperlink r:id="rId67" w:tooltip="Абашевская культура" w:history="1">
              <w:proofErr w:type="spellStart"/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Абашевская</w:t>
              </w:r>
              <w:proofErr w:type="spellEnd"/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 xml:space="preserve"> культура</w:t>
              </w:r>
            </w:hyperlink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 (втор. пол. II тыс. до н. э.)</w:t>
            </w:r>
          </w:p>
        </w:tc>
      </w:tr>
      <w:tr w:rsidR="000418C4" w:rsidRPr="000418C4" w:rsidTr="000418C4">
        <w:trPr>
          <w:tblCellSpacing w:w="15" w:type="dxa"/>
        </w:trPr>
        <w:tc>
          <w:tcPr>
            <w:tcW w:w="0" w:type="auto"/>
            <w:shd w:val="clear" w:color="auto" w:fill="F8F9FA"/>
            <w:hideMark/>
          </w:tcPr>
          <w:p w:rsidR="000418C4" w:rsidRPr="000418C4" w:rsidRDefault="000418C4" w:rsidP="000418C4">
            <w:pPr>
              <w:spacing w:before="48" w:after="48" w:line="240" w:lineRule="atLeast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hyperlink r:id="rId68" w:tooltip="Приказанская культура" w:history="1">
              <w:proofErr w:type="spellStart"/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Приказанская</w:t>
              </w:r>
              <w:proofErr w:type="spellEnd"/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 xml:space="preserve"> культура</w:t>
              </w:r>
            </w:hyperlink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 (XVI—IX века до н. э.)</w:t>
            </w:r>
          </w:p>
        </w:tc>
      </w:tr>
      <w:tr w:rsidR="000418C4" w:rsidRPr="000418C4" w:rsidTr="000418C4">
        <w:trPr>
          <w:tblCellSpacing w:w="15" w:type="dxa"/>
        </w:trPr>
        <w:tc>
          <w:tcPr>
            <w:tcW w:w="0" w:type="auto"/>
            <w:shd w:val="clear" w:color="auto" w:fill="F8F9FA"/>
            <w:hideMark/>
          </w:tcPr>
          <w:p w:rsidR="000418C4" w:rsidRPr="000418C4" w:rsidRDefault="000418C4" w:rsidP="000418C4">
            <w:pPr>
              <w:spacing w:before="48" w:after="48" w:line="240" w:lineRule="atLeast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hyperlink r:id="rId69" w:tooltip="Ананьинская культура" w:history="1">
              <w:proofErr w:type="spellStart"/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Ананьинская</w:t>
              </w:r>
              <w:proofErr w:type="spellEnd"/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 xml:space="preserve"> культура</w:t>
              </w:r>
            </w:hyperlink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 (VIII—III века до н. э.)</w:t>
            </w:r>
          </w:p>
        </w:tc>
      </w:tr>
      <w:tr w:rsidR="000418C4" w:rsidRPr="000418C4" w:rsidTr="000418C4">
        <w:trPr>
          <w:tblCellSpacing w:w="15" w:type="dxa"/>
        </w:trPr>
        <w:tc>
          <w:tcPr>
            <w:tcW w:w="0" w:type="auto"/>
            <w:shd w:val="clear" w:color="auto" w:fill="F8F9FA"/>
            <w:hideMark/>
          </w:tcPr>
          <w:p w:rsidR="000418C4" w:rsidRPr="000418C4" w:rsidRDefault="000418C4" w:rsidP="000418C4">
            <w:pPr>
              <w:spacing w:before="48" w:after="48" w:line="240" w:lineRule="atLeast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hyperlink r:id="rId70" w:tooltip="Пьяноборская культура" w:history="1">
              <w:proofErr w:type="spellStart"/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Пьяноборская</w:t>
              </w:r>
              <w:proofErr w:type="spellEnd"/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 xml:space="preserve"> культура</w:t>
              </w:r>
            </w:hyperlink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 (II век до н. э. — IV век н. э.)</w:t>
            </w:r>
          </w:p>
        </w:tc>
      </w:tr>
      <w:tr w:rsidR="000418C4" w:rsidRPr="000418C4" w:rsidTr="000418C4">
        <w:trPr>
          <w:tblCellSpacing w:w="15" w:type="dxa"/>
        </w:trPr>
        <w:tc>
          <w:tcPr>
            <w:tcW w:w="0" w:type="auto"/>
            <w:shd w:val="clear" w:color="auto" w:fill="F8F9FA"/>
            <w:hideMark/>
          </w:tcPr>
          <w:p w:rsidR="000418C4" w:rsidRPr="000418C4" w:rsidRDefault="000418C4" w:rsidP="000418C4">
            <w:pPr>
              <w:spacing w:before="48" w:after="48" w:line="240" w:lineRule="atLeast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hyperlink r:id="rId71" w:tooltip="Азелинская культура" w:history="1">
              <w:proofErr w:type="spellStart"/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Азелинская</w:t>
              </w:r>
              <w:proofErr w:type="spellEnd"/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 xml:space="preserve"> культура</w:t>
              </w:r>
            </w:hyperlink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 (III—VII века н. э.)</w:t>
            </w:r>
          </w:p>
        </w:tc>
      </w:tr>
      <w:tr w:rsidR="000418C4" w:rsidRPr="000418C4" w:rsidTr="000418C4">
        <w:trPr>
          <w:tblCellSpacing w:w="15" w:type="dxa"/>
        </w:trPr>
        <w:tc>
          <w:tcPr>
            <w:tcW w:w="0" w:type="auto"/>
            <w:shd w:val="clear" w:color="auto" w:fill="F8F9FA"/>
            <w:hideMark/>
          </w:tcPr>
          <w:p w:rsidR="000418C4" w:rsidRPr="000418C4" w:rsidRDefault="000418C4" w:rsidP="000418C4">
            <w:pPr>
              <w:spacing w:before="48" w:after="48" w:line="240" w:lineRule="atLeast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hyperlink r:id="rId72" w:tooltip="Именьковская культура" w:history="1">
              <w:proofErr w:type="spellStart"/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Именьковская</w:t>
              </w:r>
              <w:proofErr w:type="spellEnd"/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 xml:space="preserve"> культура</w:t>
              </w:r>
            </w:hyperlink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 (IV—VII века н. э.)</w:t>
            </w:r>
          </w:p>
        </w:tc>
      </w:tr>
      <w:tr w:rsidR="000418C4" w:rsidRPr="000418C4" w:rsidTr="000418C4">
        <w:trPr>
          <w:tblCellSpacing w:w="15" w:type="dxa"/>
        </w:trPr>
        <w:tc>
          <w:tcPr>
            <w:tcW w:w="0" w:type="auto"/>
            <w:shd w:val="clear" w:color="auto" w:fill="DCEBFF"/>
            <w:hideMark/>
          </w:tcPr>
          <w:p w:rsidR="000418C4" w:rsidRPr="000418C4" w:rsidRDefault="000418C4" w:rsidP="000418C4">
            <w:pPr>
              <w:spacing w:before="48" w:after="48" w:line="360" w:lineRule="atLeast"/>
              <w:jc w:val="center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eastAsia="ru-RU"/>
              </w:rPr>
            </w:pPr>
            <w:hyperlink r:id="rId73" w:tooltip="Средние века" w:history="1">
              <w:r w:rsidRPr="000418C4">
                <w:rPr>
                  <w:rFonts w:ascii="Times New Roman" w:eastAsia="Times New Roman" w:hAnsi="Times New Roman" w:cs="Times New Roman"/>
                  <w:b/>
                  <w:bCs/>
                  <w:color w:val="0B0080"/>
                  <w:sz w:val="19"/>
                  <w:szCs w:val="19"/>
                  <w:u w:val="single"/>
                  <w:lang w:eastAsia="ru-RU"/>
                </w:rPr>
                <w:t>Средневековые</w:t>
              </w:r>
            </w:hyperlink>
            <w:r w:rsidRPr="000418C4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eastAsia="ru-RU"/>
              </w:rPr>
              <w:t> государства Волго-</w:t>
            </w:r>
            <w:proofErr w:type="spellStart"/>
            <w:r w:rsidRPr="000418C4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eastAsia="ru-RU"/>
              </w:rPr>
              <w:t>Камья</w:t>
            </w:r>
            <w:proofErr w:type="spellEnd"/>
          </w:p>
        </w:tc>
      </w:tr>
      <w:tr w:rsidR="000418C4" w:rsidRPr="000418C4" w:rsidTr="000418C4">
        <w:trPr>
          <w:tblCellSpacing w:w="15" w:type="dxa"/>
        </w:trPr>
        <w:tc>
          <w:tcPr>
            <w:tcW w:w="0" w:type="auto"/>
            <w:shd w:val="clear" w:color="auto" w:fill="F8F9FA"/>
            <w:hideMark/>
          </w:tcPr>
          <w:p w:rsidR="000418C4" w:rsidRPr="000418C4" w:rsidRDefault="000418C4" w:rsidP="000418C4">
            <w:pPr>
              <w:spacing w:before="48" w:after="48" w:line="240" w:lineRule="atLeast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hyperlink r:id="rId74" w:tooltip="Империя гуннов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Империя гуннов</w:t>
              </w:r>
            </w:hyperlink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 (IV-V век)</w:t>
            </w:r>
          </w:p>
        </w:tc>
      </w:tr>
      <w:tr w:rsidR="000418C4" w:rsidRPr="000418C4" w:rsidTr="000418C4">
        <w:trPr>
          <w:tblCellSpacing w:w="15" w:type="dxa"/>
        </w:trPr>
        <w:tc>
          <w:tcPr>
            <w:tcW w:w="0" w:type="auto"/>
            <w:shd w:val="clear" w:color="auto" w:fill="F8F9FA"/>
            <w:hideMark/>
          </w:tcPr>
          <w:p w:rsidR="000418C4" w:rsidRPr="000418C4" w:rsidRDefault="000418C4" w:rsidP="000418C4">
            <w:pPr>
              <w:spacing w:before="48" w:after="48" w:line="240" w:lineRule="atLeast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hyperlink r:id="rId75" w:tooltip="Западно-тюркский каганат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Западно-тюркский каганат</w:t>
              </w:r>
            </w:hyperlink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 (VII век)</w:t>
            </w:r>
          </w:p>
        </w:tc>
      </w:tr>
      <w:tr w:rsidR="000418C4" w:rsidRPr="000418C4" w:rsidTr="000418C4">
        <w:trPr>
          <w:tblCellSpacing w:w="15" w:type="dxa"/>
        </w:trPr>
        <w:tc>
          <w:tcPr>
            <w:tcW w:w="0" w:type="auto"/>
            <w:shd w:val="clear" w:color="auto" w:fill="F8F9FA"/>
            <w:hideMark/>
          </w:tcPr>
          <w:p w:rsidR="000418C4" w:rsidRPr="000418C4" w:rsidRDefault="000418C4" w:rsidP="000418C4">
            <w:pPr>
              <w:spacing w:before="48" w:after="48" w:line="240" w:lineRule="atLeast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hyperlink r:id="rId76" w:tooltip="Хазарский каганат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Хазарский каганат</w:t>
              </w:r>
            </w:hyperlink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 (VII—X века)</w:t>
            </w:r>
          </w:p>
        </w:tc>
      </w:tr>
      <w:tr w:rsidR="000418C4" w:rsidRPr="000418C4" w:rsidTr="000418C4">
        <w:trPr>
          <w:tblCellSpacing w:w="15" w:type="dxa"/>
        </w:trPr>
        <w:tc>
          <w:tcPr>
            <w:tcW w:w="0" w:type="auto"/>
            <w:shd w:val="clear" w:color="auto" w:fill="F8F9FA"/>
            <w:hideMark/>
          </w:tcPr>
          <w:p w:rsidR="000418C4" w:rsidRPr="000418C4" w:rsidRDefault="000418C4" w:rsidP="000418C4">
            <w:pPr>
              <w:spacing w:before="48" w:after="48" w:line="240" w:lineRule="atLeast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hyperlink r:id="rId77" w:tooltip="Волжская Булгария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 xml:space="preserve">Волжская </w:t>
              </w:r>
              <w:proofErr w:type="spellStart"/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Булгария</w:t>
              </w:r>
              <w:proofErr w:type="spellEnd"/>
            </w:hyperlink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 (VIII век — 1240)</w:t>
            </w:r>
          </w:p>
        </w:tc>
      </w:tr>
      <w:tr w:rsidR="000418C4" w:rsidRPr="000418C4" w:rsidTr="000418C4">
        <w:trPr>
          <w:tblCellSpacing w:w="15" w:type="dxa"/>
        </w:trPr>
        <w:tc>
          <w:tcPr>
            <w:tcW w:w="0" w:type="auto"/>
            <w:shd w:val="clear" w:color="auto" w:fill="F8F9FA"/>
            <w:hideMark/>
          </w:tcPr>
          <w:p w:rsidR="000418C4" w:rsidRPr="000418C4" w:rsidRDefault="000418C4" w:rsidP="000418C4">
            <w:pPr>
              <w:spacing w:before="48" w:after="48" w:line="240" w:lineRule="atLeast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hyperlink r:id="rId78" w:tooltip="Золотая Орда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Золотая Орда</w:t>
              </w:r>
            </w:hyperlink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 (1236—1438)</w:t>
            </w:r>
          </w:p>
        </w:tc>
      </w:tr>
      <w:tr w:rsidR="000418C4" w:rsidRPr="000418C4" w:rsidTr="000418C4">
        <w:trPr>
          <w:tblCellSpacing w:w="15" w:type="dxa"/>
        </w:trPr>
        <w:tc>
          <w:tcPr>
            <w:tcW w:w="0" w:type="auto"/>
            <w:shd w:val="clear" w:color="auto" w:fill="F8F9FA"/>
            <w:hideMark/>
          </w:tcPr>
          <w:p w:rsidR="000418C4" w:rsidRPr="000418C4" w:rsidRDefault="000418C4" w:rsidP="000418C4">
            <w:pPr>
              <w:spacing w:before="48" w:after="48" w:line="240" w:lineRule="atLeast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hyperlink r:id="rId79" w:tooltip="Казанское ханство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Казанское ханство</w:t>
              </w:r>
            </w:hyperlink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 (1438—1552)</w:t>
            </w:r>
          </w:p>
        </w:tc>
      </w:tr>
      <w:tr w:rsidR="000418C4" w:rsidRPr="000418C4" w:rsidTr="000418C4">
        <w:trPr>
          <w:tblCellSpacing w:w="15" w:type="dxa"/>
        </w:trPr>
        <w:tc>
          <w:tcPr>
            <w:tcW w:w="0" w:type="auto"/>
            <w:shd w:val="clear" w:color="auto" w:fill="DCEBFF"/>
            <w:hideMark/>
          </w:tcPr>
          <w:p w:rsidR="000418C4" w:rsidRPr="000418C4" w:rsidRDefault="000418C4" w:rsidP="000418C4">
            <w:pPr>
              <w:spacing w:before="48" w:after="48" w:line="360" w:lineRule="atLeast"/>
              <w:jc w:val="center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eastAsia="ru-RU"/>
              </w:rPr>
              <w:t>Территория Татарстана в </w:t>
            </w:r>
            <w:hyperlink r:id="rId80" w:tooltip="Россия" w:history="1">
              <w:r w:rsidRPr="000418C4">
                <w:rPr>
                  <w:rFonts w:ascii="Times New Roman" w:eastAsia="Times New Roman" w:hAnsi="Times New Roman" w:cs="Times New Roman"/>
                  <w:b/>
                  <w:bCs/>
                  <w:color w:val="0B0080"/>
                  <w:sz w:val="19"/>
                  <w:szCs w:val="19"/>
                  <w:u w:val="single"/>
                  <w:lang w:eastAsia="ru-RU"/>
                </w:rPr>
                <w:t>Российском государстве</w:t>
              </w:r>
            </w:hyperlink>
          </w:p>
        </w:tc>
      </w:tr>
      <w:tr w:rsidR="000418C4" w:rsidRPr="000418C4" w:rsidTr="000418C4">
        <w:trPr>
          <w:tblCellSpacing w:w="15" w:type="dxa"/>
        </w:trPr>
        <w:tc>
          <w:tcPr>
            <w:tcW w:w="0" w:type="auto"/>
            <w:shd w:val="clear" w:color="auto" w:fill="F8F9FA"/>
            <w:hideMark/>
          </w:tcPr>
          <w:p w:rsidR="000418C4" w:rsidRPr="000418C4" w:rsidRDefault="000418C4" w:rsidP="000418C4">
            <w:pPr>
              <w:spacing w:before="48" w:after="48" w:line="240" w:lineRule="atLeast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 xml:space="preserve">Казанский и </w:t>
            </w:r>
            <w:proofErr w:type="spellStart"/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Свияжский</w:t>
            </w:r>
            <w:proofErr w:type="spellEnd"/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 xml:space="preserve"> уезды (1552—1708)</w:t>
            </w:r>
          </w:p>
        </w:tc>
      </w:tr>
      <w:tr w:rsidR="000418C4" w:rsidRPr="000418C4" w:rsidTr="000418C4">
        <w:trPr>
          <w:tblCellSpacing w:w="15" w:type="dxa"/>
        </w:trPr>
        <w:tc>
          <w:tcPr>
            <w:tcW w:w="0" w:type="auto"/>
            <w:shd w:val="clear" w:color="auto" w:fill="F8F9FA"/>
            <w:hideMark/>
          </w:tcPr>
          <w:p w:rsidR="000418C4" w:rsidRPr="000418C4" w:rsidRDefault="000418C4" w:rsidP="000418C4">
            <w:pPr>
              <w:spacing w:before="48" w:after="48" w:line="240" w:lineRule="atLeast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Казанский разряд (1680—1708)</w:t>
            </w:r>
          </w:p>
        </w:tc>
      </w:tr>
      <w:tr w:rsidR="000418C4" w:rsidRPr="000418C4" w:rsidTr="000418C4">
        <w:trPr>
          <w:tblCellSpacing w:w="15" w:type="dxa"/>
        </w:trPr>
        <w:tc>
          <w:tcPr>
            <w:tcW w:w="0" w:type="auto"/>
            <w:shd w:val="clear" w:color="auto" w:fill="F8F9FA"/>
            <w:hideMark/>
          </w:tcPr>
          <w:p w:rsidR="000418C4" w:rsidRPr="000418C4" w:rsidRDefault="000418C4" w:rsidP="000418C4">
            <w:pPr>
              <w:spacing w:before="48" w:after="48" w:line="240" w:lineRule="atLeast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Казанская губерния (1708—1781)</w:t>
            </w:r>
          </w:p>
        </w:tc>
      </w:tr>
      <w:tr w:rsidR="000418C4" w:rsidRPr="000418C4" w:rsidTr="000418C4">
        <w:trPr>
          <w:tblCellSpacing w:w="15" w:type="dxa"/>
        </w:trPr>
        <w:tc>
          <w:tcPr>
            <w:tcW w:w="0" w:type="auto"/>
            <w:shd w:val="clear" w:color="auto" w:fill="F8F9FA"/>
            <w:hideMark/>
          </w:tcPr>
          <w:p w:rsidR="000418C4" w:rsidRPr="000418C4" w:rsidRDefault="000418C4" w:rsidP="000418C4">
            <w:pPr>
              <w:spacing w:before="48" w:after="48" w:line="240" w:lineRule="atLeast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hyperlink r:id="rId81" w:tooltip="Казанское наместничество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Казанское</w:t>
              </w:r>
            </w:hyperlink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, </w:t>
            </w:r>
            <w:hyperlink r:id="rId82" w:tooltip="Симбирское наместничество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Симбирское</w:t>
              </w:r>
            </w:hyperlink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, </w:t>
            </w:r>
            <w:hyperlink r:id="rId83" w:tooltip="Вятское наместничество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Вятское</w:t>
              </w:r>
            </w:hyperlink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 и </w:t>
            </w:r>
            <w:hyperlink r:id="rId84" w:tooltip="Уфимское наместничество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Уфимское</w:t>
              </w:r>
            </w:hyperlink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 наместничества (1780—1796)</w:t>
            </w:r>
          </w:p>
        </w:tc>
      </w:tr>
      <w:tr w:rsidR="000418C4" w:rsidRPr="000418C4" w:rsidTr="000418C4">
        <w:trPr>
          <w:tblCellSpacing w:w="15" w:type="dxa"/>
        </w:trPr>
        <w:tc>
          <w:tcPr>
            <w:tcW w:w="0" w:type="auto"/>
            <w:shd w:val="clear" w:color="auto" w:fill="F8F9FA"/>
            <w:hideMark/>
          </w:tcPr>
          <w:p w:rsidR="000418C4" w:rsidRPr="000418C4" w:rsidRDefault="000418C4" w:rsidP="000418C4">
            <w:pPr>
              <w:spacing w:before="48" w:after="48" w:line="240" w:lineRule="atLeast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hyperlink r:id="rId85" w:tooltip="Казанская губерния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Казанская</w:t>
              </w:r>
            </w:hyperlink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, </w:t>
            </w:r>
            <w:hyperlink r:id="rId86" w:tooltip="Вятская губерния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Вятская</w:t>
              </w:r>
            </w:hyperlink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, </w:t>
            </w:r>
            <w:hyperlink r:id="rId87" w:tooltip="Симбирская губерния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Симбирская</w:t>
              </w:r>
            </w:hyperlink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, </w:t>
            </w:r>
            <w:hyperlink r:id="rId88" w:tooltip="Самарская губерния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Самарская</w:t>
              </w:r>
            </w:hyperlink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 и </w:t>
            </w:r>
            <w:hyperlink r:id="rId89" w:tooltip="Уфимская губерния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Уфимская</w:t>
              </w:r>
            </w:hyperlink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 губернии (1796—1920)</w:t>
            </w:r>
          </w:p>
        </w:tc>
      </w:tr>
      <w:tr w:rsidR="000418C4" w:rsidRPr="000418C4" w:rsidTr="000418C4">
        <w:trPr>
          <w:tblCellSpacing w:w="15" w:type="dxa"/>
        </w:trPr>
        <w:tc>
          <w:tcPr>
            <w:tcW w:w="0" w:type="auto"/>
            <w:shd w:val="clear" w:color="auto" w:fill="F8F9FA"/>
            <w:hideMark/>
          </w:tcPr>
          <w:p w:rsidR="000418C4" w:rsidRPr="000418C4" w:rsidRDefault="000418C4" w:rsidP="000418C4">
            <w:pPr>
              <w:spacing w:before="48" w:after="48" w:line="240" w:lineRule="atLeast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hyperlink r:id="rId90" w:tooltip="Татарская Автономная Советская Социалистическая Республика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Татарская автономия</w:t>
              </w:r>
            </w:hyperlink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 (1920—1990)</w:t>
            </w:r>
          </w:p>
        </w:tc>
      </w:tr>
      <w:tr w:rsidR="000418C4" w:rsidRPr="000418C4" w:rsidTr="000418C4">
        <w:trPr>
          <w:tblCellSpacing w:w="15" w:type="dxa"/>
        </w:trPr>
        <w:tc>
          <w:tcPr>
            <w:tcW w:w="0" w:type="auto"/>
            <w:shd w:val="clear" w:color="auto" w:fill="F8F9FA"/>
            <w:hideMark/>
          </w:tcPr>
          <w:p w:rsidR="000418C4" w:rsidRPr="000418C4" w:rsidRDefault="000418C4" w:rsidP="000418C4">
            <w:pPr>
              <w:spacing w:before="48" w:after="48" w:line="240" w:lineRule="atLeast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hyperlink r:id="rId91" w:tooltip="Татарстан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19"/>
                  <w:szCs w:val="19"/>
                  <w:u w:val="single"/>
                  <w:lang w:eastAsia="ru-RU"/>
                </w:rPr>
                <w:t>Татарстан</w:t>
              </w:r>
            </w:hyperlink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t> (с 1990)</w:t>
            </w:r>
          </w:p>
        </w:tc>
      </w:tr>
      <w:tr w:rsidR="000418C4" w:rsidRPr="000418C4" w:rsidTr="000418C4">
        <w:trPr>
          <w:tblCellSpacing w:w="15" w:type="dxa"/>
        </w:trPr>
        <w:tc>
          <w:tcPr>
            <w:tcW w:w="0" w:type="auto"/>
            <w:shd w:val="clear" w:color="auto" w:fill="F8F9FA"/>
            <w:hideMark/>
          </w:tcPr>
          <w:p w:rsidR="000418C4" w:rsidRPr="000418C4" w:rsidRDefault="000418C4" w:rsidP="000418C4">
            <w:pPr>
              <w:spacing w:before="48" w:after="48" w:line="360" w:lineRule="atLeast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  <w:pict>
                <v:rect id="_x0000_i1026" style="width:0;height:.75pt" o:hralign="center" o:hrstd="t" o:hr="t" fillcolor="#a0a0a0" stroked="f"/>
              </w:pict>
            </w:r>
          </w:p>
          <w:p w:rsidR="000418C4" w:rsidRPr="000418C4" w:rsidRDefault="000418C4" w:rsidP="000418C4">
            <w:pPr>
              <w:spacing w:before="48" w:after="48" w:line="360" w:lineRule="atLeast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  <w:lang w:eastAsia="ru-RU"/>
              </w:rPr>
            </w:pPr>
            <w:hyperlink r:id="rId92" w:tooltip="Портал:Татарстан" w:history="1">
              <w:r w:rsidRPr="000418C4">
                <w:rPr>
                  <w:rFonts w:ascii="Times New Roman" w:eastAsia="Times New Roman" w:hAnsi="Times New Roman" w:cs="Times New Roman"/>
                  <w:b/>
                  <w:bCs/>
                  <w:color w:val="0B0080"/>
                  <w:sz w:val="19"/>
                  <w:szCs w:val="19"/>
                  <w:u w:val="single"/>
                  <w:lang w:eastAsia="ru-RU"/>
                </w:rPr>
                <w:t>Портал «Татарстан»</w:t>
              </w:r>
            </w:hyperlink>
          </w:p>
        </w:tc>
      </w:tr>
    </w:tbl>
    <w:p w:rsidR="000418C4" w:rsidRPr="000418C4" w:rsidRDefault="000418C4" w:rsidP="000418C4">
      <w:pPr>
        <w:spacing w:before="120" w:after="120" w:line="240" w:lineRule="auto"/>
        <w:rPr>
          <w:rFonts w:ascii="Arial" w:eastAsia="Times New Roman" w:hAnsi="Arial" w:cs="Arial"/>
          <w:color w:val="222222"/>
          <w:sz w:val="24"/>
          <w:szCs w:val="24"/>
          <w:lang w:eastAsia="ru-RU"/>
        </w:rPr>
      </w:pPr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Казанская губерния была образована Указом Петра I от 18 декабря 1708 года</w:t>
      </w:r>
      <w:hyperlink r:id="rId93" w:anchor="cite_note-1" w:history="1">
        <w:r w:rsidRPr="000418C4">
          <w:rPr>
            <w:rFonts w:ascii="Arial" w:eastAsia="Times New Roman" w:hAnsi="Arial" w:cs="Arial"/>
            <w:color w:val="0B0080"/>
            <w:sz w:val="17"/>
            <w:szCs w:val="17"/>
            <w:u w:val="single"/>
            <w:vertAlign w:val="superscript"/>
            <w:lang w:eastAsia="ru-RU"/>
          </w:rPr>
          <w:t>[1]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в ходе </w:t>
      </w:r>
      <w:hyperlink r:id="rId94" w:tooltip="Областная реформа Петра I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административно-территориальной реформы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</w:t>
      </w:r>
      <w:hyperlink r:id="rId95" w:tooltip="Русское царство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Русского царства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 начатой </w:t>
      </w:r>
      <w:hyperlink r:id="rId96" w:tooltip="Пётр Великий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Петром I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. Основу губернии составила территория </w:t>
      </w:r>
      <w:hyperlink r:id="rId97" w:tooltip="Казанское царство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Казанского царства</w:t>
        </w:r>
      </w:hyperlink>
      <w:hyperlink r:id="rId98" w:anchor="cite_note-bigenc3794113-2" w:history="1">
        <w:r w:rsidRPr="000418C4">
          <w:rPr>
            <w:rFonts w:ascii="Arial" w:eastAsia="Times New Roman" w:hAnsi="Arial" w:cs="Arial"/>
            <w:color w:val="0B0080"/>
            <w:sz w:val="17"/>
            <w:szCs w:val="17"/>
            <w:u w:val="single"/>
            <w:vertAlign w:val="superscript"/>
            <w:lang w:eastAsia="ru-RU"/>
          </w:rPr>
          <w:t>[2]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 которое формально существовало после захвата в </w:t>
      </w:r>
      <w:hyperlink r:id="rId99" w:tooltip="1552 год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1552 году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</w:t>
      </w:r>
      <w:hyperlink r:id="rId100" w:tooltip="Казанское ханство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Казанского ханства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 возглавлялось царём </w:t>
      </w:r>
      <w:hyperlink r:id="rId101" w:tooltip="Русское царство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Российского государства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на правах </w:t>
      </w:r>
      <w:hyperlink r:id="rId102" w:tooltip="Личная уния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личной унии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и административно управлялось т. н. </w:t>
      </w:r>
      <w:hyperlink r:id="rId103" w:tooltip="Приказ Казанского дворца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приказом Казанского дворца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в Москве. Первым казанским губернатором стал </w:t>
      </w:r>
      <w:hyperlink r:id="rId104" w:tooltip="Апраксин, Пётр Матвеевич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Пётр Матвеевич Апраксин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.</w:t>
      </w:r>
    </w:p>
    <w:p w:rsidR="000418C4" w:rsidRPr="000418C4" w:rsidRDefault="000418C4" w:rsidP="000418C4">
      <w:pPr>
        <w:spacing w:before="120" w:after="120" w:line="240" w:lineRule="auto"/>
        <w:rPr>
          <w:rFonts w:ascii="Arial" w:eastAsia="Times New Roman" w:hAnsi="Arial" w:cs="Arial"/>
          <w:color w:val="222222"/>
          <w:sz w:val="24"/>
          <w:szCs w:val="24"/>
          <w:lang w:eastAsia="ru-RU"/>
        </w:rPr>
      </w:pPr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 xml:space="preserve">Состояла из Казанского, </w:t>
      </w:r>
      <w:proofErr w:type="spellStart"/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Свияжского</w:t>
      </w:r>
      <w:proofErr w:type="spellEnd"/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 Пензенского, Симбирского, </w:t>
      </w:r>
      <w:hyperlink r:id="rId105" w:tooltip="Уфимский уезд (1586 — 1708)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Уфимского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 Астраханского и других воеводств.</w:t>
      </w:r>
    </w:p>
    <w:p w:rsidR="000418C4" w:rsidRPr="000418C4" w:rsidRDefault="000418C4" w:rsidP="000418C4">
      <w:pPr>
        <w:spacing w:before="120" w:after="120" w:line="240" w:lineRule="auto"/>
        <w:rPr>
          <w:rFonts w:ascii="Arial" w:eastAsia="Times New Roman" w:hAnsi="Arial" w:cs="Arial"/>
          <w:color w:val="222222"/>
          <w:sz w:val="24"/>
          <w:szCs w:val="24"/>
          <w:lang w:eastAsia="ru-RU"/>
        </w:rPr>
      </w:pPr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После завершения </w:t>
      </w:r>
      <w:hyperlink r:id="rId106" w:tooltip="Башкирское восстание (1704—1711)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башкирских восстаний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 в 1711 году </w:t>
      </w:r>
      <w:hyperlink r:id="rId107" w:tooltip="Уфимский уезд (1586 — 1708)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Уфимский уезд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передан в непосредственное ведение Сената. В 1728 году делегация башкир во главе с </w:t>
      </w:r>
      <w:proofErr w:type="spellStart"/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fldChar w:fldCharType="begin"/>
      </w:r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instrText xml:space="preserve"> HYPERLINK "https://ru.wikipedia.org/wiki/%D0%AF%D1%80%D0%BA%D0%B5%D0%B9_%D0%AF%D0%BD%D1%87%D1%83%D1%80%D0%B8%D0%BD" \o "Яркей Янчурин" </w:instrText>
      </w:r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fldChar w:fldCharType="separate"/>
      </w:r>
      <w:r w:rsidRPr="000418C4">
        <w:rPr>
          <w:rFonts w:ascii="Arial" w:eastAsia="Times New Roman" w:hAnsi="Arial" w:cs="Arial"/>
          <w:color w:val="0B0080"/>
          <w:sz w:val="24"/>
          <w:szCs w:val="24"/>
          <w:u w:val="single"/>
          <w:lang w:eastAsia="ru-RU"/>
        </w:rPr>
        <w:t>Яркеем</w:t>
      </w:r>
      <w:proofErr w:type="spellEnd"/>
      <w:r w:rsidRPr="000418C4">
        <w:rPr>
          <w:rFonts w:ascii="Arial" w:eastAsia="Times New Roman" w:hAnsi="Arial" w:cs="Arial"/>
          <w:color w:val="0B0080"/>
          <w:sz w:val="24"/>
          <w:szCs w:val="24"/>
          <w:u w:val="single"/>
          <w:lang w:eastAsia="ru-RU"/>
        </w:rPr>
        <w:t xml:space="preserve"> </w:t>
      </w:r>
      <w:proofErr w:type="spellStart"/>
      <w:r w:rsidRPr="000418C4">
        <w:rPr>
          <w:rFonts w:ascii="Arial" w:eastAsia="Times New Roman" w:hAnsi="Arial" w:cs="Arial"/>
          <w:color w:val="0B0080"/>
          <w:sz w:val="24"/>
          <w:szCs w:val="24"/>
          <w:u w:val="single"/>
          <w:lang w:eastAsia="ru-RU"/>
        </w:rPr>
        <w:t>Янчуриным</w:t>
      </w:r>
      <w:proofErr w:type="spellEnd"/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fldChar w:fldCharType="end"/>
      </w:r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подало императору </w:t>
      </w:r>
      <w:hyperlink r:id="rId108" w:tooltip="Пётр II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Петра II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прошение «Об учинении розыска по поводу обид и притеснений, перенесенных ими от воевод и целовальников, и об охранении их вотчинных прав на земли», после которого вышел указ императора «Об отделении Уфимской провинции от Казанской губернии, о состоянии оной в особенном ведомстве Сената»</w:t>
      </w:r>
      <w:hyperlink r:id="rId109" w:anchor="cite_note-%D0%98%D0%91%D0%A0-3" w:history="1">
        <w:r w:rsidRPr="000418C4">
          <w:rPr>
            <w:rFonts w:ascii="Arial" w:eastAsia="Times New Roman" w:hAnsi="Arial" w:cs="Arial"/>
            <w:color w:val="0B0080"/>
            <w:sz w:val="17"/>
            <w:szCs w:val="17"/>
            <w:u w:val="single"/>
            <w:vertAlign w:val="superscript"/>
            <w:lang w:eastAsia="ru-RU"/>
          </w:rPr>
          <w:t>[3]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 согласно которому </w:t>
      </w:r>
      <w:hyperlink r:id="rId110" w:tooltip="Уфимская провинция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Уфимская провинция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(кроме </w:t>
      </w:r>
      <w:hyperlink r:id="rId111" w:tooltip="Мензелинск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Мензелинска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) была официально изъята из состава губернии</w:t>
      </w:r>
      <w:hyperlink r:id="rId112" w:anchor="cite_note-4" w:history="1">
        <w:r w:rsidRPr="000418C4">
          <w:rPr>
            <w:rFonts w:ascii="Arial" w:eastAsia="Times New Roman" w:hAnsi="Arial" w:cs="Arial"/>
            <w:color w:val="0B0080"/>
            <w:sz w:val="17"/>
            <w:szCs w:val="17"/>
            <w:u w:val="single"/>
            <w:vertAlign w:val="superscript"/>
            <w:lang w:eastAsia="ru-RU"/>
          </w:rPr>
          <w:t>[4]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.</w:t>
      </w:r>
    </w:p>
    <w:p w:rsidR="000418C4" w:rsidRPr="000418C4" w:rsidRDefault="000418C4" w:rsidP="000418C4">
      <w:pPr>
        <w:spacing w:before="120" w:after="120" w:line="240" w:lineRule="auto"/>
        <w:rPr>
          <w:rFonts w:ascii="Arial" w:eastAsia="Times New Roman" w:hAnsi="Arial" w:cs="Arial"/>
          <w:color w:val="222222"/>
          <w:sz w:val="24"/>
          <w:szCs w:val="24"/>
          <w:lang w:eastAsia="ru-RU"/>
        </w:rPr>
      </w:pPr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В январе 1714 года из северо-западных частей Казанской губернии была выделена новая </w:t>
      </w:r>
      <w:hyperlink r:id="rId113" w:tooltip="Нижегородская губерния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Нижегородская губерния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. В состав губернии кроме Нижнего Новгорода вошли города </w:t>
      </w:r>
      <w:hyperlink r:id="rId114" w:tooltip="Алатырь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Алатырь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 </w:t>
      </w:r>
      <w:hyperlink r:id="rId115" w:tooltip="Арзамас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Арзамас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 </w:t>
      </w:r>
      <w:hyperlink r:id="rId116" w:tooltip="Балахна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Балахна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 </w:t>
      </w:r>
      <w:hyperlink r:id="rId117" w:tooltip="Васильсурск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Васильсурск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 </w:t>
      </w:r>
      <w:hyperlink r:id="rId118" w:tooltip="Гороховец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Гороховец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 </w:t>
      </w:r>
      <w:hyperlink r:id="rId119" w:tooltip="Курмыш (Пильнинский район)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Курмыш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 </w:t>
      </w:r>
      <w:hyperlink r:id="rId120" w:tooltip="Юрьевец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Юрьевец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 </w:t>
      </w:r>
      <w:hyperlink r:id="rId121" w:tooltip="Ядрин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Ядрин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с прилежащими территориями. 22 ноября 1717 года Нижегородская губерния была упразднена; её территории вновь вернулись в Казанскую губернию.</w:t>
      </w:r>
    </w:p>
    <w:p w:rsidR="000418C4" w:rsidRPr="000418C4" w:rsidRDefault="000418C4" w:rsidP="000418C4">
      <w:pPr>
        <w:spacing w:before="120" w:after="120" w:line="240" w:lineRule="auto"/>
        <w:rPr>
          <w:rFonts w:ascii="Arial" w:eastAsia="Times New Roman" w:hAnsi="Arial" w:cs="Arial"/>
          <w:color w:val="222222"/>
          <w:sz w:val="24"/>
          <w:szCs w:val="24"/>
          <w:lang w:eastAsia="ru-RU"/>
        </w:rPr>
      </w:pPr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22 ноября 1717 года из состава Казанской губернии выделена </w:t>
      </w:r>
      <w:hyperlink r:id="rId122" w:tooltip="Астраханская губерния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Астраханская губерния</w:t>
        </w:r>
      </w:hyperlink>
      <w:hyperlink r:id="rId123" w:anchor="cite_note-5" w:history="1">
        <w:r w:rsidRPr="000418C4">
          <w:rPr>
            <w:rFonts w:ascii="Arial" w:eastAsia="Times New Roman" w:hAnsi="Arial" w:cs="Arial"/>
            <w:color w:val="0B0080"/>
            <w:sz w:val="17"/>
            <w:szCs w:val="17"/>
            <w:u w:val="single"/>
            <w:vertAlign w:val="superscript"/>
            <w:lang w:eastAsia="ru-RU"/>
          </w:rPr>
          <w:t>[5]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 в составе городов с прилегающими территориями: </w:t>
      </w:r>
      <w:hyperlink r:id="rId124" w:tooltip="Астрахань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Астрахань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 Гурьев Яицкий (совр. </w:t>
      </w:r>
      <w:hyperlink r:id="rId125" w:tooltip="Атырау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Атырау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 xml:space="preserve">, Казахстан), </w:t>
      </w:r>
      <w:proofErr w:type="spellStart"/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Дмитриевск</w:t>
      </w:r>
      <w:proofErr w:type="spellEnd"/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 xml:space="preserve"> (совр. </w:t>
      </w:r>
      <w:hyperlink r:id="rId126" w:tooltip="Камышин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Камышин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), </w:t>
      </w:r>
      <w:hyperlink r:id="rId127" w:tooltip="Петровск (Саратовская область)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Петровск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 </w:t>
      </w:r>
      <w:hyperlink r:id="rId128" w:tooltip="Самара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Самара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 </w:t>
      </w:r>
      <w:hyperlink r:id="rId129" w:tooltip="Саратов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Саратов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 Симбирск (совр. </w:t>
      </w:r>
      <w:hyperlink r:id="rId130" w:tooltip="Ульяновск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Ульяновск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), </w:t>
      </w:r>
      <w:hyperlink r:id="rId131" w:tooltip="Сызрань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Сызрань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 </w:t>
      </w:r>
      <w:hyperlink r:id="rId132" w:tooltip="Терский город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Терский город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 Царицын (совр. </w:t>
      </w:r>
      <w:hyperlink r:id="rId133" w:tooltip="Волгоград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Волгоград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), </w:t>
      </w:r>
      <w:hyperlink r:id="rId134" w:tooltip="Красный Яр (Астраханская область)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Красный Яр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 </w:t>
      </w:r>
      <w:hyperlink r:id="rId135" w:tooltip="Чёрный Яр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Чёрный Яр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и </w:t>
      </w:r>
      <w:hyperlink r:id="rId136" w:tooltip="Кизляр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Кизляр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.</w:t>
      </w:r>
    </w:p>
    <w:p w:rsidR="000418C4" w:rsidRPr="000418C4" w:rsidRDefault="000418C4" w:rsidP="000418C4">
      <w:pPr>
        <w:spacing w:before="120" w:after="120" w:line="240" w:lineRule="auto"/>
        <w:rPr>
          <w:rFonts w:ascii="Arial" w:eastAsia="Times New Roman" w:hAnsi="Arial" w:cs="Arial"/>
          <w:color w:val="222222"/>
          <w:sz w:val="24"/>
          <w:szCs w:val="24"/>
          <w:lang w:eastAsia="ru-RU"/>
        </w:rPr>
      </w:pPr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 xml:space="preserve">29 мая 1719 года вновь выделена самостоятельная Нижегородская губерния. В её состав вошли 3 провинции: </w:t>
      </w:r>
      <w:proofErr w:type="spellStart"/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Алатырская</w:t>
      </w:r>
      <w:proofErr w:type="spellEnd"/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 xml:space="preserve">, </w:t>
      </w:r>
      <w:proofErr w:type="spellStart"/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Арзамасская</w:t>
      </w:r>
      <w:proofErr w:type="spellEnd"/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 Нижегородская и 7 городов.</w:t>
      </w:r>
    </w:p>
    <w:p w:rsidR="000418C4" w:rsidRPr="000418C4" w:rsidRDefault="000418C4" w:rsidP="000418C4">
      <w:pPr>
        <w:spacing w:before="120" w:after="120" w:line="240" w:lineRule="auto"/>
        <w:rPr>
          <w:rFonts w:ascii="Arial" w:eastAsia="Times New Roman" w:hAnsi="Arial" w:cs="Arial"/>
          <w:color w:val="222222"/>
          <w:sz w:val="24"/>
          <w:szCs w:val="24"/>
          <w:lang w:eastAsia="ru-RU"/>
        </w:rPr>
      </w:pPr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В </w:t>
      </w:r>
      <w:hyperlink r:id="rId137" w:tooltip="1719 год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1719 года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губерния была поделена на </w:t>
      </w:r>
      <w:hyperlink r:id="rId138" w:tooltip="Провинции Российской империи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провинции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: </w:t>
      </w:r>
      <w:hyperlink r:id="rId139" w:tooltip="Казанская провинция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Казанскую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 </w:t>
      </w:r>
      <w:hyperlink r:id="rId140" w:tooltip="Пензенская провинция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Пензенскую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 </w:t>
      </w:r>
      <w:proofErr w:type="spellStart"/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fldChar w:fldCharType="begin"/>
      </w:r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instrText xml:space="preserve"> HYPERLINK "https://ru.wikipedia.org/wiki/%D0%A1%D0%B2%D0%B8%D1%8F%D0%B6%D1%81%D0%BA%D0%B0%D1%8F_%D0%BF%D1%80%D0%BE%D0%B2%D0%B8%D0%BD%D1%86%D0%B8%D1%8F" \o "Свияжская провинция" </w:instrText>
      </w:r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fldChar w:fldCharType="separate"/>
      </w:r>
      <w:r w:rsidRPr="000418C4">
        <w:rPr>
          <w:rFonts w:ascii="Arial" w:eastAsia="Times New Roman" w:hAnsi="Arial" w:cs="Arial"/>
          <w:color w:val="0B0080"/>
          <w:sz w:val="24"/>
          <w:szCs w:val="24"/>
          <w:u w:val="single"/>
          <w:lang w:eastAsia="ru-RU"/>
        </w:rPr>
        <w:t>Свияжскую</w:t>
      </w:r>
      <w:proofErr w:type="spellEnd"/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fldChar w:fldCharType="end"/>
      </w:r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 а также </w:t>
      </w:r>
      <w:hyperlink r:id="rId141" w:tooltip="Уфимская провинция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Уфимскую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(до 1728 и в 1733—1740)</w:t>
      </w:r>
      <w:hyperlink r:id="rId142" w:anchor="cite_note-bigenc3794113-2" w:history="1">
        <w:r w:rsidRPr="000418C4">
          <w:rPr>
            <w:rFonts w:ascii="Arial" w:eastAsia="Times New Roman" w:hAnsi="Arial" w:cs="Arial"/>
            <w:color w:val="0B0080"/>
            <w:sz w:val="17"/>
            <w:szCs w:val="17"/>
            <w:u w:val="single"/>
            <w:vertAlign w:val="superscript"/>
            <w:lang w:eastAsia="ru-RU"/>
          </w:rPr>
          <w:t>[2]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.</w:t>
      </w:r>
    </w:p>
    <w:p w:rsidR="000418C4" w:rsidRPr="000418C4" w:rsidRDefault="000418C4" w:rsidP="000418C4">
      <w:pPr>
        <w:spacing w:before="120" w:after="120" w:line="240" w:lineRule="auto"/>
        <w:rPr>
          <w:rFonts w:ascii="Arial" w:eastAsia="Times New Roman" w:hAnsi="Arial" w:cs="Arial"/>
          <w:color w:val="222222"/>
          <w:sz w:val="24"/>
          <w:szCs w:val="24"/>
          <w:lang w:eastAsia="ru-RU"/>
        </w:rPr>
      </w:pPr>
      <w:hyperlink r:id="rId143" w:tooltip="29 апреля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29 апреля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</w:t>
      </w:r>
      <w:hyperlink r:id="rId144" w:tooltip="1727 год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1727 года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— по именному указу </w:t>
      </w:r>
      <w:hyperlink r:id="rId145" w:tooltip="Вятская провинция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Вятская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и </w:t>
      </w:r>
      <w:hyperlink r:id="rId146" w:tooltip="Соликамская провинция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Соликамская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(переименована в Пермскую) провинции переданы из </w:t>
      </w:r>
      <w:hyperlink r:id="rId147" w:tooltip="Сибирская губерния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Сибирской губернии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.</w:t>
      </w:r>
    </w:p>
    <w:p w:rsidR="000418C4" w:rsidRPr="000418C4" w:rsidRDefault="000418C4" w:rsidP="000418C4">
      <w:pPr>
        <w:spacing w:before="120" w:after="120" w:line="240" w:lineRule="auto"/>
        <w:rPr>
          <w:rFonts w:ascii="Arial" w:eastAsia="Times New Roman" w:hAnsi="Arial" w:cs="Arial"/>
          <w:color w:val="222222"/>
          <w:sz w:val="24"/>
          <w:szCs w:val="24"/>
          <w:lang w:eastAsia="ru-RU"/>
        </w:rPr>
      </w:pPr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15 марта 1744 года </w:t>
      </w:r>
      <w:proofErr w:type="spellStart"/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fldChar w:fldCharType="begin"/>
      </w:r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instrText xml:space="preserve"> HYPERLINK "https://ru.wikipedia.org/wiki/%D0%98%D1%81%D0%B5%D1%82%D1%81%D0%BA%D0%B0%D1%8F_%D0%BF%D1%80%D0%BE%D0%B2%D0%B8%D0%BD%D1%86%D0%B8%D1%8F" \o "Исетская провинция" </w:instrText>
      </w:r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fldChar w:fldCharType="separate"/>
      </w:r>
      <w:r w:rsidRPr="000418C4">
        <w:rPr>
          <w:rFonts w:ascii="Arial" w:eastAsia="Times New Roman" w:hAnsi="Arial" w:cs="Arial"/>
          <w:color w:val="0B0080"/>
          <w:sz w:val="24"/>
          <w:szCs w:val="24"/>
          <w:u w:val="single"/>
          <w:lang w:eastAsia="ru-RU"/>
        </w:rPr>
        <w:t>Исетскую</w:t>
      </w:r>
      <w:proofErr w:type="spellEnd"/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fldChar w:fldCharType="end"/>
      </w:r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и </w:t>
      </w:r>
      <w:hyperlink r:id="rId148" w:tooltip="Уфимская провинция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Уфимскую провинции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 xml:space="preserve"> передали в состав </w:t>
      </w:r>
      <w:proofErr w:type="spellStart"/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новоучреждённой</w:t>
      </w:r>
      <w:proofErr w:type="spellEnd"/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</w:t>
      </w:r>
      <w:hyperlink r:id="rId149" w:tooltip="Оренбургская губерния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Оренбургской губернии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.</w:t>
      </w:r>
    </w:p>
    <w:p w:rsidR="000418C4" w:rsidRPr="000418C4" w:rsidRDefault="000418C4" w:rsidP="000418C4">
      <w:pPr>
        <w:spacing w:before="120" w:after="120" w:line="240" w:lineRule="auto"/>
        <w:rPr>
          <w:rFonts w:ascii="Arial" w:eastAsia="Times New Roman" w:hAnsi="Arial" w:cs="Arial"/>
          <w:color w:val="222222"/>
          <w:sz w:val="24"/>
          <w:szCs w:val="24"/>
          <w:lang w:eastAsia="ru-RU"/>
        </w:rPr>
      </w:pPr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 xml:space="preserve">В 1775 году началась губернская реформа, ходе которой Казанская губерния была разделена несколько наместничеств и прекратила своё существование: 11 сентября 1780 года из Вятской провинции и частей </w:t>
      </w:r>
      <w:proofErr w:type="spellStart"/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Свияжской</w:t>
      </w:r>
      <w:proofErr w:type="spellEnd"/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 xml:space="preserve"> и Казанской провинций учреждена </w:t>
      </w:r>
      <w:hyperlink r:id="rId150" w:tooltip="Вятское наместничество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Вятское наместничество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 а из южных уездов образованы </w:t>
      </w:r>
      <w:hyperlink r:id="rId151" w:tooltip="Симбирское наместничество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Симбирское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и </w:t>
      </w:r>
      <w:hyperlink r:id="rId152" w:tooltip="Пензенское наместничество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Пензенское наместничества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. 27 января 1781 года территория </w:t>
      </w:r>
      <w:hyperlink r:id="rId153" w:tooltip="Соликамская провинция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Пермской провинции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передана в состав образованного </w:t>
      </w:r>
      <w:hyperlink r:id="rId154" w:tooltip="Пермское наместничество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Пермского наместничества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, а 28 сентября того же года оставшаяся территория Казанской губернии преобразована в </w:t>
      </w:r>
      <w:hyperlink r:id="rId155" w:tooltip="Казанское наместничество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Казанское наместничество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 в составе 13 уездов. В том же году были утверждены гербы губернии и уездных городов</w:t>
      </w:r>
      <w:hyperlink r:id="rId156" w:anchor="cite_note-bigenc3794113-2" w:history="1">
        <w:r w:rsidRPr="000418C4">
          <w:rPr>
            <w:rFonts w:ascii="Arial" w:eastAsia="Times New Roman" w:hAnsi="Arial" w:cs="Arial"/>
            <w:color w:val="0B0080"/>
            <w:sz w:val="17"/>
            <w:szCs w:val="17"/>
            <w:u w:val="single"/>
            <w:vertAlign w:val="superscript"/>
            <w:lang w:eastAsia="ru-RU"/>
          </w:rPr>
          <w:t>[2]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.</w:t>
      </w:r>
    </w:p>
    <w:p w:rsidR="000418C4" w:rsidRPr="000418C4" w:rsidRDefault="000418C4" w:rsidP="000418C4">
      <w:pPr>
        <w:spacing w:before="120" w:after="120" w:line="240" w:lineRule="auto"/>
        <w:rPr>
          <w:rFonts w:ascii="Arial" w:eastAsia="Times New Roman" w:hAnsi="Arial" w:cs="Arial"/>
          <w:color w:val="222222"/>
          <w:sz w:val="24"/>
          <w:szCs w:val="24"/>
          <w:lang w:eastAsia="ru-RU"/>
        </w:rPr>
      </w:pPr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В декабре 1796 года Казанское наместничество вновь становится губернией</w:t>
      </w:r>
      <w:hyperlink r:id="rId157" w:anchor="cite_note-bigenc3794113-2" w:history="1">
        <w:r w:rsidRPr="000418C4">
          <w:rPr>
            <w:rFonts w:ascii="Arial" w:eastAsia="Times New Roman" w:hAnsi="Arial" w:cs="Arial"/>
            <w:color w:val="0B0080"/>
            <w:sz w:val="17"/>
            <w:szCs w:val="17"/>
            <w:u w:val="single"/>
            <w:vertAlign w:val="superscript"/>
            <w:lang w:eastAsia="ru-RU"/>
          </w:rPr>
          <w:t>[2]</w:t>
        </w:r>
      </w:hyperlink>
      <w:r w:rsidRPr="000418C4">
        <w:rPr>
          <w:rFonts w:ascii="Arial" w:eastAsia="Times New Roman" w:hAnsi="Arial" w:cs="Arial"/>
          <w:color w:val="222222"/>
          <w:sz w:val="24"/>
          <w:szCs w:val="24"/>
          <w:lang w:eastAsia="ru-RU"/>
        </w:rPr>
        <w:t>.</w:t>
      </w:r>
    </w:p>
    <w:p w:rsidR="000418C4" w:rsidRPr="000418C4" w:rsidRDefault="000418C4" w:rsidP="000418C4">
      <w:pPr>
        <w:pBdr>
          <w:bottom w:val="single" w:sz="6" w:space="0" w:color="A2A9B1"/>
        </w:pBdr>
        <w:spacing w:before="240" w:after="60" w:line="240" w:lineRule="auto"/>
        <w:outlineLvl w:val="1"/>
        <w:rPr>
          <w:rFonts w:ascii="Georgia" w:eastAsia="Times New Roman" w:hAnsi="Georgia" w:cs="Arial"/>
          <w:color w:val="000000"/>
          <w:sz w:val="36"/>
          <w:szCs w:val="36"/>
          <w:lang w:eastAsia="ru-RU"/>
        </w:rPr>
      </w:pPr>
      <w:r w:rsidRPr="000418C4">
        <w:rPr>
          <w:rFonts w:ascii="Georgia" w:eastAsia="Times New Roman" w:hAnsi="Georgia" w:cs="Arial"/>
          <w:color w:val="000000"/>
          <w:sz w:val="36"/>
          <w:szCs w:val="36"/>
          <w:lang w:eastAsia="ru-RU"/>
        </w:rPr>
        <w:t>Губернаторы</w:t>
      </w:r>
      <w:r w:rsidRPr="000418C4">
        <w:rPr>
          <w:rFonts w:ascii="Arial" w:eastAsia="Times New Roman" w:hAnsi="Arial" w:cs="Arial"/>
          <w:color w:val="54595D"/>
          <w:sz w:val="24"/>
          <w:szCs w:val="24"/>
          <w:lang w:eastAsia="ru-RU"/>
        </w:rPr>
        <w:t>[</w:t>
      </w:r>
      <w:hyperlink r:id="rId158" w:tooltip="Редактировать раздел «Губернаторы»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править</w:t>
        </w:r>
      </w:hyperlink>
      <w:r w:rsidRPr="000418C4">
        <w:rPr>
          <w:rFonts w:ascii="Arial" w:eastAsia="Times New Roman" w:hAnsi="Arial" w:cs="Arial"/>
          <w:color w:val="54595D"/>
          <w:sz w:val="24"/>
          <w:szCs w:val="24"/>
          <w:lang w:eastAsia="ru-RU"/>
        </w:rPr>
        <w:t> | </w:t>
      </w:r>
      <w:hyperlink r:id="rId159" w:tooltip="Редактировать раздел «Губернаторы»" w:history="1">
        <w:r w:rsidRPr="000418C4">
          <w:rPr>
            <w:rFonts w:ascii="Arial" w:eastAsia="Times New Roman" w:hAnsi="Arial" w:cs="Arial"/>
            <w:color w:val="0B0080"/>
            <w:sz w:val="24"/>
            <w:szCs w:val="24"/>
            <w:u w:val="single"/>
            <w:lang w:eastAsia="ru-RU"/>
          </w:rPr>
          <w:t>править код</w:t>
        </w:r>
      </w:hyperlink>
      <w:r w:rsidRPr="000418C4">
        <w:rPr>
          <w:rFonts w:ascii="Arial" w:eastAsia="Times New Roman" w:hAnsi="Arial" w:cs="Arial"/>
          <w:color w:val="54595D"/>
          <w:sz w:val="24"/>
          <w:szCs w:val="24"/>
          <w:lang w:eastAsia="ru-RU"/>
        </w:rPr>
        <w:t>]</w:t>
      </w:r>
    </w:p>
    <w:tbl>
      <w:tblPr>
        <w:tblW w:w="0" w:type="auto"/>
        <w:tblBorders>
          <w:top w:val="single" w:sz="6" w:space="0" w:color="A2A9B1"/>
          <w:left w:val="single" w:sz="6" w:space="0" w:color="A2A9B1"/>
          <w:bottom w:val="single" w:sz="6" w:space="0" w:color="A2A9B1"/>
          <w:right w:val="single" w:sz="6" w:space="0" w:color="A2A9B1"/>
        </w:tblBorders>
        <w:shd w:val="clear" w:color="auto" w:fill="F8F9F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458"/>
        <w:gridCol w:w="3952"/>
        <w:gridCol w:w="2981"/>
      </w:tblGrid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EAECF0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b/>
                <w:bCs/>
                <w:color w:val="222222"/>
                <w:sz w:val="21"/>
                <w:szCs w:val="21"/>
                <w:lang w:eastAsia="ru-RU"/>
              </w:rPr>
              <w:t>Ф. И. О.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EAECF0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b/>
                <w:bCs/>
                <w:color w:val="222222"/>
                <w:sz w:val="21"/>
                <w:szCs w:val="21"/>
                <w:lang w:eastAsia="ru-RU"/>
              </w:rPr>
              <w:t>Титул, чин, звание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EAECF0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b/>
                <w:bCs/>
                <w:color w:val="222222"/>
                <w:sz w:val="21"/>
                <w:szCs w:val="21"/>
                <w:lang w:eastAsia="ru-RU"/>
              </w:rPr>
              <w:t>Время замещения должности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60" w:tooltip="Апраксин, Пётр Матвеевич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21"/>
                  <w:szCs w:val="21"/>
                  <w:u w:val="single"/>
                  <w:lang w:eastAsia="ru-RU"/>
                </w:rPr>
                <w:t>Апраксин Пётр Матвеевич</w:t>
              </w:r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ближний боярин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1708—1713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61" w:tooltip="Салтыков, Пётр Самойлович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21"/>
                  <w:szCs w:val="21"/>
                  <w:u w:val="single"/>
                  <w:lang w:eastAsia="ru-RU"/>
                </w:rPr>
                <w:t>Салтыков Пётр Самойлович</w:t>
              </w:r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ближний боярин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1713—1719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62" w:tooltip="Салтыков, Алексей Петрович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21"/>
                  <w:szCs w:val="21"/>
                  <w:u w:val="single"/>
                  <w:lang w:eastAsia="ru-RU"/>
                </w:rPr>
                <w:t>Салтыков Алексей Петрович</w:t>
              </w:r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1719—1725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63" w:tooltip="Менгден, Иван Алексеевич" w:history="1">
              <w:proofErr w:type="spellStart"/>
              <w:r w:rsidRPr="000418C4">
                <w:rPr>
                  <w:rFonts w:ascii="Times New Roman" w:eastAsia="Times New Roman" w:hAnsi="Times New Roman" w:cs="Times New Roman"/>
                  <w:color w:val="0B0080"/>
                  <w:sz w:val="21"/>
                  <w:szCs w:val="21"/>
                  <w:u w:val="single"/>
                  <w:lang w:eastAsia="ru-RU"/>
                </w:rPr>
                <w:t>Менгден</w:t>
              </w:r>
              <w:proofErr w:type="spellEnd"/>
              <w:r w:rsidRPr="000418C4">
                <w:rPr>
                  <w:rFonts w:ascii="Times New Roman" w:eastAsia="Times New Roman" w:hAnsi="Times New Roman" w:cs="Times New Roman"/>
                  <w:color w:val="0B0080"/>
                  <w:sz w:val="21"/>
                  <w:szCs w:val="21"/>
                  <w:u w:val="single"/>
                  <w:lang w:eastAsia="ru-RU"/>
                </w:rPr>
                <w:t xml:space="preserve"> Иван Алексеевич</w:t>
              </w:r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генерал-майор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1725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64" w:tooltip="Волынский, Артемий Петрович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21"/>
                  <w:szCs w:val="21"/>
                  <w:u w:val="single"/>
                  <w:lang w:eastAsia="ru-RU"/>
                </w:rPr>
                <w:t>Волынский Артемий Петрович</w:t>
              </w:r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генерал-майор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1725—1727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65" w:tooltip="Зотов, Василий Никитович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21"/>
                  <w:szCs w:val="21"/>
                  <w:u w:val="single"/>
                  <w:lang w:eastAsia="ru-RU"/>
                </w:rPr>
                <w:t>Зотов Василий Никитович</w:t>
              </w:r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генерал-майор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1727—1728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66" w:tooltip="Волынский, Артемий Петрович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21"/>
                  <w:szCs w:val="21"/>
                  <w:u w:val="single"/>
                  <w:lang w:eastAsia="ru-RU"/>
                </w:rPr>
                <w:t>Волынский Артемий Петрович</w:t>
              </w:r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генерал-майор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1728—1731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67" w:tooltip="Долгоруков, Михаил Владимирович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21"/>
                  <w:szCs w:val="21"/>
                  <w:u w:val="single"/>
                  <w:lang w:eastAsia="ru-RU"/>
                </w:rPr>
                <w:t>Долгоруков Михаил Владимирович</w:t>
              </w:r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князь, действительный тайный советник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1731—1732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68" w:tooltip="Мусин-Пушкин, Платон Иванович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21"/>
                  <w:szCs w:val="21"/>
                  <w:u w:val="single"/>
                  <w:lang w:eastAsia="ru-RU"/>
                </w:rPr>
                <w:t>Мусин-Пушкин Платон Иванович</w:t>
              </w:r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граф, действительный статский советник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1732—1735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69" w:tooltip="Румянцев, Александр Иванович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21"/>
                  <w:szCs w:val="21"/>
                  <w:u w:val="single"/>
                  <w:lang w:eastAsia="ru-RU"/>
                </w:rPr>
                <w:t>Румянцев Александр Иванович</w:t>
              </w:r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генерал-лейтенант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1735—1736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70" w:tooltip="Голицын, Сергей Дмитриевич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21"/>
                  <w:szCs w:val="21"/>
                  <w:u w:val="single"/>
                  <w:lang w:eastAsia="ru-RU"/>
                </w:rPr>
                <w:t>Голицын Сергей Дмитриевич</w:t>
              </w:r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князь, тайный советник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1736—1739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Вакансия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1739—1741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71" w:tooltip="Загряжский, Артемий Григорьевич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21"/>
                  <w:szCs w:val="21"/>
                  <w:u w:val="single"/>
                  <w:lang w:eastAsia="ru-RU"/>
                </w:rPr>
                <w:t>Загряжский Артемий Григорьевич</w:t>
              </w:r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генерал-поручик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1741—1748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72" w:tooltip="Греков, Степан Тимофеевич (страница отсутствует)" w:history="1">
              <w:r w:rsidRPr="000418C4">
                <w:rPr>
                  <w:rFonts w:ascii="Times New Roman" w:eastAsia="Times New Roman" w:hAnsi="Times New Roman" w:cs="Times New Roman"/>
                  <w:color w:val="A55858"/>
                  <w:sz w:val="21"/>
                  <w:szCs w:val="21"/>
                  <w:u w:val="single"/>
                  <w:lang w:eastAsia="ru-RU"/>
                </w:rPr>
                <w:t>Греков Степан Тимофеевич</w:t>
              </w:r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действительный статский советник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1748—1755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73" w:tooltip="Головин, Фёдор Иванович (страница отсутствует)" w:history="1">
              <w:r w:rsidRPr="000418C4">
                <w:rPr>
                  <w:rFonts w:ascii="Times New Roman" w:eastAsia="Times New Roman" w:hAnsi="Times New Roman" w:cs="Times New Roman"/>
                  <w:color w:val="A55858"/>
                  <w:sz w:val="21"/>
                  <w:szCs w:val="21"/>
                  <w:u w:val="single"/>
                  <w:lang w:eastAsia="ru-RU"/>
                </w:rPr>
                <w:t>Головин Фёдор Иванович</w:t>
              </w:r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граф, тайный советник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1755—1760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74" w:tooltip="Тенишев, Василий Борисович (страница отсутствует)" w:history="1">
              <w:proofErr w:type="spellStart"/>
              <w:r w:rsidRPr="000418C4">
                <w:rPr>
                  <w:rFonts w:ascii="Times New Roman" w:eastAsia="Times New Roman" w:hAnsi="Times New Roman" w:cs="Times New Roman"/>
                  <w:color w:val="A55858"/>
                  <w:sz w:val="21"/>
                  <w:szCs w:val="21"/>
                  <w:u w:val="single"/>
                  <w:lang w:eastAsia="ru-RU"/>
                </w:rPr>
                <w:t>Тенишев</w:t>
              </w:r>
              <w:proofErr w:type="spellEnd"/>
              <w:r w:rsidRPr="000418C4">
                <w:rPr>
                  <w:rFonts w:ascii="Times New Roman" w:eastAsia="Times New Roman" w:hAnsi="Times New Roman" w:cs="Times New Roman"/>
                  <w:color w:val="A55858"/>
                  <w:sz w:val="21"/>
                  <w:szCs w:val="21"/>
                  <w:u w:val="single"/>
                  <w:lang w:eastAsia="ru-RU"/>
                </w:rPr>
                <w:t xml:space="preserve"> Василий Борисович</w:t>
              </w:r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князь, действительный статский советник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1760—1764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75" w:tooltip="Квашнин-Самарин, Андрей Никитич (страница отсутствует)" w:history="1">
              <w:r w:rsidRPr="000418C4">
                <w:rPr>
                  <w:rFonts w:ascii="Times New Roman" w:eastAsia="Times New Roman" w:hAnsi="Times New Roman" w:cs="Times New Roman"/>
                  <w:color w:val="A55858"/>
                  <w:sz w:val="21"/>
                  <w:szCs w:val="21"/>
                  <w:u w:val="single"/>
                  <w:lang w:eastAsia="ru-RU"/>
                </w:rPr>
                <w:t>Квашнин-Самарин Андрей Никитич</w:t>
              </w:r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действительный статский советник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1764—1770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76" w:tooltip="Бранд, Яков Ларионович" w:history="1">
              <w:proofErr w:type="spellStart"/>
              <w:r w:rsidRPr="000418C4">
                <w:rPr>
                  <w:rFonts w:ascii="Times New Roman" w:eastAsia="Times New Roman" w:hAnsi="Times New Roman" w:cs="Times New Roman"/>
                  <w:color w:val="0B0080"/>
                  <w:sz w:val="21"/>
                  <w:szCs w:val="21"/>
                  <w:u w:val="single"/>
                  <w:lang w:eastAsia="ru-RU"/>
                </w:rPr>
                <w:t>Бранд</w:t>
              </w:r>
              <w:proofErr w:type="spellEnd"/>
              <w:r w:rsidRPr="000418C4">
                <w:rPr>
                  <w:rFonts w:ascii="Times New Roman" w:eastAsia="Times New Roman" w:hAnsi="Times New Roman" w:cs="Times New Roman"/>
                  <w:color w:val="0B0080"/>
                  <w:sz w:val="21"/>
                  <w:szCs w:val="21"/>
                  <w:u w:val="single"/>
                  <w:lang w:eastAsia="ru-RU"/>
                </w:rPr>
                <w:t xml:space="preserve"> Яков </w:t>
              </w:r>
              <w:proofErr w:type="spellStart"/>
              <w:r w:rsidRPr="000418C4">
                <w:rPr>
                  <w:rFonts w:ascii="Times New Roman" w:eastAsia="Times New Roman" w:hAnsi="Times New Roman" w:cs="Times New Roman"/>
                  <w:color w:val="0B0080"/>
                  <w:sz w:val="21"/>
                  <w:szCs w:val="21"/>
                  <w:u w:val="single"/>
                  <w:lang w:eastAsia="ru-RU"/>
                </w:rPr>
                <w:t>Ларионович</w:t>
              </w:r>
              <w:proofErr w:type="spellEnd"/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генерал-поручик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1770—1774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77" w:tooltip="Мещерский, Платон Степанович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21"/>
                  <w:szCs w:val="21"/>
                  <w:u w:val="single"/>
                  <w:lang w:eastAsia="ru-RU"/>
                </w:rPr>
                <w:t>Мещерский Платон Степанович</w:t>
              </w:r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князь, генерал-поручик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1774—1781</w:t>
            </w:r>
          </w:p>
        </w:tc>
      </w:tr>
    </w:tbl>
    <w:p w:rsidR="000418C4" w:rsidRPr="000418C4" w:rsidRDefault="000418C4" w:rsidP="000418C4">
      <w:pPr>
        <w:pBdr>
          <w:bottom w:val="single" w:sz="6" w:space="0" w:color="A2A9B1"/>
        </w:pBdr>
        <w:spacing w:before="240" w:after="60" w:line="240" w:lineRule="auto"/>
        <w:outlineLvl w:val="1"/>
        <w:rPr>
          <w:rFonts w:ascii="Georgia" w:eastAsia="Times New Roman" w:hAnsi="Georgia" w:cs="Arial"/>
          <w:color w:val="000000"/>
          <w:sz w:val="36"/>
          <w:szCs w:val="36"/>
          <w:lang w:eastAsia="ru-RU"/>
        </w:rPr>
      </w:pPr>
      <w:r w:rsidRPr="000418C4">
        <w:rPr>
          <w:rFonts w:ascii="Georgia" w:eastAsia="Times New Roman" w:hAnsi="Georgia" w:cs="Arial"/>
          <w:color w:val="000000"/>
          <w:sz w:val="36"/>
          <w:szCs w:val="36"/>
          <w:lang w:eastAsia="ru-RU"/>
        </w:rPr>
        <w:t>Вице-губернаторы</w:t>
      </w:r>
      <w:bookmarkStart w:id="0" w:name="_GoBack"/>
      <w:bookmarkEnd w:id="0"/>
    </w:p>
    <w:tbl>
      <w:tblPr>
        <w:tblW w:w="0" w:type="auto"/>
        <w:tblBorders>
          <w:top w:val="single" w:sz="6" w:space="0" w:color="A2A9B1"/>
          <w:left w:val="single" w:sz="6" w:space="0" w:color="A2A9B1"/>
          <w:bottom w:val="single" w:sz="6" w:space="0" w:color="A2A9B1"/>
          <w:right w:val="single" w:sz="6" w:space="0" w:color="A2A9B1"/>
        </w:tblBorders>
        <w:shd w:val="clear" w:color="auto" w:fill="F8F9F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686"/>
        <w:gridCol w:w="7080"/>
        <w:gridCol w:w="2981"/>
      </w:tblGrid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EAECF0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b/>
                <w:bCs/>
                <w:color w:val="222222"/>
                <w:sz w:val="21"/>
                <w:szCs w:val="21"/>
                <w:lang w:eastAsia="ru-RU"/>
              </w:rPr>
              <w:t>Ф. И. О.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EAECF0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b/>
                <w:bCs/>
                <w:color w:val="222222"/>
                <w:sz w:val="21"/>
                <w:szCs w:val="21"/>
                <w:lang w:eastAsia="ru-RU"/>
              </w:rPr>
              <w:t>Титул, чин, звание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EAECF0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b/>
                <w:bCs/>
                <w:color w:val="222222"/>
                <w:sz w:val="21"/>
                <w:szCs w:val="21"/>
                <w:lang w:eastAsia="ru-RU"/>
              </w:rPr>
              <w:t>Время замещения должности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78" w:tooltip="Кудрявцев, Никита Алферович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21"/>
                  <w:szCs w:val="21"/>
                  <w:u w:val="single"/>
                  <w:lang w:eastAsia="ru-RU"/>
                </w:rPr>
                <w:t xml:space="preserve">Кудрявцев Никита </w:t>
              </w:r>
              <w:proofErr w:type="spellStart"/>
              <w:r w:rsidRPr="000418C4">
                <w:rPr>
                  <w:rFonts w:ascii="Times New Roman" w:eastAsia="Times New Roman" w:hAnsi="Times New Roman" w:cs="Times New Roman"/>
                  <w:color w:val="0B0080"/>
                  <w:sz w:val="21"/>
                  <w:szCs w:val="21"/>
                  <w:u w:val="single"/>
                  <w:lang w:eastAsia="ru-RU"/>
                </w:rPr>
                <w:t>Алферьевич</w:t>
              </w:r>
              <w:proofErr w:type="spellEnd"/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1718—1727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79" w:tooltip="Кудрявцев, Нефед Никитич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21"/>
                  <w:szCs w:val="21"/>
                  <w:u w:val="single"/>
                  <w:lang w:eastAsia="ru-RU"/>
                </w:rPr>
                <w:t>Кудрявцев Нефед Никитович</w:t>
              </w:r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полковник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20.04.1727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80" w:tooltip="Соймонов, Леонтий (страница отсутствует)" w:history="1">
              <w:proofErr w:type="spellStart"/>
              <w:r w:rsidRPr="000418C4">
                <w:rPr>
                  <w:rFonts w:ascii="Times New Roman" w:eastAsia="Times New Roman" w:hAnsi="Times New Roman" w:cs="Times New Roman"/>
                  <w:color w:val="A55858"/>
                  <w:sz w:val="21"/>
                  <w:szCs w:val="21"/>
                  <w:u w:val="single"/>
                  <w:lang w:eastAsia="ru-RU"/>
                </w:rPr>
                <w:t>Соймонов</w:t>
              </w:r>
              <w:proofErr w:type="spellEnd"/>
              <w:r w:rsidRPr="000418C4">
                <w:rPr>
                  <w:rFonts w:ascii="Times New Roman" w:eastAsia="Times New Roman" w:hAnsi="Times New Roman" w:cs="Times New Roman"/>
                  <w:color w:val="A55858"/>
                  <w:sz w:val="21"/>
                  <w:szCs w:val="21"/>
                  <w:u w:val="single"/>
                  <w:lang w:eastAsia="ru-RU"/>
                </w:rPr>
                <w:t xml:space="preserve"> Леонтий</w:t>
              </w:r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генерал-майор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03.03.1740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81" w:tooltip="Тенишев, Василий Борисович (страница отсутствует)" w:history="1">
              <w:proofErr w:type="spellStart"/>
              <w:r w:rsidRPr="000418C4">
                <w:rPr>
                  <w:rFonts w:ascii="Times New Roman" w:eastAsia="Times New Roman" w:hAnsi="Times New Roman" w:cs="Times New Roman"/>
                  <w:color w:val="A55858"/>
                  <w:sz w:val="21"/>
                  <w:szCs w:val="21"/>
                  <w:u w:val="single"/>
                  <w:lang w:eastAsia="ru-RU"/>
                </w:rPr>
                <w:t>Тенишев</w:t>
              </w:r>
              <w:proofErr w:type="spellEnd"/>
              <w:r w:rsidRPr="000418C4">
                <w:rPr>
                  <w:rFonts w:ascii="Times New Roman" w:eastAsia="Times New Roman" w:hAnsi="Times New Roman" w:cs="Times New Roman"/>
                  <w:color w:val="A55858"/>
                  <w:sz w:val="21"/>
                  <w:szCs w:val="21"/>
                  <w:u w:val="single"/>
                  <w:lang w:eastAsia="ru-RU"/>
                </w:rPr>
                <w:t xml:space="preserve"> Василий Борисович</w:t>
              </w:r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князь, генерал-адъютант, тайный советник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1756—16.08.1760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82" w:tooltip="Кудрявцев, Иван Павлович (страница отсутствует)" w:history="1">
              <w:r w:rsidRPr="000418C4">
                <w:rPr>
                  <w:rFonts w:ascii="Times New Roman" w:eastAsia="Times New Roman" w:hAnsi="Times New Roman" w:cs="Times New Roman"/>
                  <w:color w:val="A55858"/>
                  <w:sz w:val="21"/>
                  <w:szCs w:val="21"/>
                  <w:u w:val="single"/>
                  <w:lang w:eastAsia="ru-RU"/>
                </w:rPr>
                <w:t>Кудрявцев Иван Павлович</w:t>
              </w:r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надворный советник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1764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83" w:tooltip="Вадбольский, Пётр Михайлович (страница отсутствует)" w:history="1">
              <w:r w:rsidRPr="000418C4">
                <w:rPr>
                  <w:rFonts w:ascii="Times New Roman" w:eastAsia="Times New Roman" w:hAnsi="Times New Roman" w:cs="Times New Roman"/>
                  <w:color w:val="A55858"/>
                  <w:sz w:val="21"/>
                  <w:szCs w:val="21"/>
                  <w:u w:val="single"/>
                  <w:lang w:eastAsia="ru-RU"/>
                </w:rPr>
                <w:t>Вадбольский Пётр Михайлович</w:t>
              </w:r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князь, полковник, 1-й товарищ губернатора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22.04.1764—1766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84" w:tooltip="Римский-Корсаков, Михаил Андреевич (страница отсутствует)" w:history="1">
              <w:r w:rsidRPr="000418C4">
                <w:rPr>
                  <w:rFonts w:ascii="Times New Roman" w:eastAsia="Times New Roman" w:hAnsi="Times New Roman" w:cs="Times New Roman"/>
                  <w:color w:val="A55858"/>
                  <w:sz w:val="21"/>
                  <w:szCs w:val="21"/>
                  <w:u w:val="single"/>
                  <w:lang w:eastAsia="ru-RU"/>
                </w:rPr>
                <w:t>Римский-Корсаков Михаил Андреевич</w:t>
              </w:r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коллежский советник, 2-й товарищ губернатора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22.04.1764—1766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85" w:tooltip="Кудрявцев, Иван Павлович (страница отсутствует)" w:history="1">
              <w:r w:rsidRPr="000418C4">
                <w:rPr>
                  <w:rFonts w:ascii="Times New Roman" w:eastAsia="Times New Roman" w:hAnsi="Times New Roman" w:cs="Times New Roman"/>
                  <w:color w:val="A55858"/>
                  <w:sz w:val="21"/>
                  <w:szCs w:val="21"/>
                  <w:u w:val="single"/>
                  <w:lang w:eastAsia="ru-RU"/>
                </w:rPr>
                <w:t>Кудрявцев Иван Павлович</w:t>
              </w:r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статский советник, 1-й товарищ губернатора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1772—1774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86" w:tooltip="Жданов, Александр Акимович (страница отсутствует)" w:history="1">
              <w:r w:rsidRPr="000418C4">
                <w:rPr>
                  <w:rFonts w:ascii="Times New Roman" w:eastAsia="Times New Roman" w:hAnsi="Times New Roman" w:cs="Times New Roman"/>
                  <w:color w:val="A55858"/>
                  <w:sz w:val="21"/>
                  <w:szCs w:val="21"/>
                  <w:u w:val="single"/>
                  <w:lang w:eastAsia="ru-RU"/>
                </w:rPr>
                <w:t>Жданов Александр Акимович</w:t>
              </w:r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статский советник, 2-й товарищ губернатора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1772—1774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87" w:tooltip="Попов, Александр Васильевич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21"/>
                  <w:szCs w:val="21"/>
                  <w:u w:val="single"/>
                  <w:lang w:eastAsia="ru-RU"/>
                </w:rPr>
                <w:t>Попов Александр Васильевич</w:t>
              </w:r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подполковник, 1-й товарищ губернатора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1774—1777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88" w:tooltip="Львов, Николай Петрович (страница отсутствует)" w:history="1">
              <w:r w:rsidRPr="000418C4">
                <w:rPr>
                  <w:rFonts w:ascii="Times New Roman" w:eastAsia="Times New Roman" w:hAnsi="Times New Roman" w:cs="Times New Roman"/>
                  <w:color w:val="A55858"/>
                  <w:sz w:val="21"/>
                  <w:szCs w:val="21"/>
                  <w:u w:val="single"/>
                  <w:lang w:eastAsia="ru-RU"/>
                </w:rPr>
                <w:t>Львов Николай Петрович</w:t>
              </w:r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надворный советник, 2-й товарищ губернатора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1774—1777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89" w:tooltip="Желтухин, Фёдор Фёдорович" w:history="1">
              <w:proofErr w:type="spellStart"/>
              <w:r w:rsidRPr="000418C4">
                <w:rPr>
                  <w:rFonts w:ascii="Times New Roman" w:eastAsia="Times New Roman" w:hAnsi="Times New Roman" w:cs="Times New Roman"/>
                  <w:color w:val="0B0080"/>
                  <w:sz w:val="21"/>
                  <w:szCs w:val="21"/>
                  <w:u w:val="single"/>
                  <w:lang w:eastAsia="ru-RU"/>
                </w:rPr>
                <w:t>Желтухин</w:t>
              </w:r>
              <w:proofErr w:type="spellEnd"/>
              <w:r w:rsidRPr="000418C4">
                <w:rPr>
                  <w:rFonts w:ascii="Times New Roman" w:eastAsia="Times New Roman" w:hAnsi="Times New Roman" w:cs="Times New Roman"/>
                  <w:color w:val="0B0080"/>
                  <w:sz w:val="21"/>
                  <w:szCs w:val="21"/>
                  <w:u w:val="single"/>
                  <w:lang w:eastAsia="ru-RU"/>
                </w:rPr>
                <w:t xml:space="preserve"> Фёдор Фёдорович</w:t>
              </w:r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полковник, статский советник, 1-й товарищ губернатора, поручик правителя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1777—1784</w:t>
            </w:r>
          </w:p>
        </w:tc>
      </w:tr>
      <w:tr w:rsidR="000418C4" w:rsidRPr="000418C4" w:rsidTr="000418C4"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hyperlink r:id="rId190" w:tooltip="Попов, Александр Васильевич" w:history="1">
              <w:r w:rsidRPr="000418C4">
                <w:rPr>
                  <w:rFonts w:ascii="Times New Roman" w:eastAsia="Times New Roman" w:hAnsi="Times New Roman" w:cs="Times New Roman"/>
                  <w:color w:val="0B0080"/>
                  <w:sz w:val="21"/>
                  <w:szCs w:val="21"/>
                  <w:u w:val="single"/>
                  <w:lang w:eastAsia="ru-RU"/>
                </w:rPr>
                <w:t>Попов Александр Васильевич</w:t>
              </w:r>
            </w:hyperlink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подполковник, 2-й товарищ губернатора</w:t>
            </w:r>
          </w:p>
        </w:tc>
        <w:tc>
          <w:tcPr>
            <w:tcW w:w="0" w:type="auto"/>
            <w:tcBorders>
              <w:top w:val="single" w:sz="6" w:space="0" w:color="A2A9B1"/>
              <w:left w:val="single" w:sz="6" w:space="0" w:color="A2A9B1"/>
              <w:bottom w:val="single" w:sz="6" w:space="0" w:color="A2A9B1"/>
              <w:right w:val="single" w:sz="6" w:space="0" w:color="A2A9B1"/>
            </w:tcBorders>
            <w:shd w:val="clear" w:color="auto" w:fill="F8F9FA"/>
            <w:tcMar>
              <w:top w:w="48" w:type="dxa"/>
              <w:left w:w="96" w:type="dxa"/>
              <w:bottom w:w="48" w:type="dxa"/>
              <w:right w:w="96" w:type="dxa"/>
            </w:tcMar>
            <w:vAlign w:val="center"/>
            <w:hideMark/>
          </w:tcPr>
          <w:p w:rsidR="000418C4" w:rsidRPr="000418C4" w:rsidRDefault="000418C4" w:rsidP="000418C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</w:pPr>
            <w:r w:rsidRPr="000418C4">
              <w:rPr>
                <w:rFonts w:ascii="Times New Roman" w:eastAsia="Times New Roman" w:hAnsi="Times New Roman" w:cs="Times New Roman"/>
                <w:color w:val="222222"/>
                <w:sz w:val="21"/>
                <w:szCs w:val="21"/>
                <w:lang w:eastAsia="ru-RU"/>
              </w:rPr>
              <w:t>1777—1779</w:t>
            </w:r>
          </w:p>
        </w:tc>
      </w:tr>
    </w:tbl>
    <w:p w:rsidR="000418C4" w:rsidRDefault="000418C4" w:rsidP="000418C4"/>
    <w:p w:rsidR="000418C4" w:rsidRPr="000418C4" w:rsidRDefault="000418C4" w:rsidP="000418C4"/>
    <w:sectPr w:rsidR="000418C4" w:rsidRPr="000418C4" w:rsidSect="000418C4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D2C7C60"/>
    <w:multiLevelType w:val="multilevel"/>
    <w:tmpl w:val="683AD7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18C4"/>
    <w:rsid w:val="000418C4"/>
    <w:rsid w:val="00145EE4"/>
    <w:rsid w:val="002D3C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8CD8237-2FEB-4D82-82C2-23F72E8A9D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0418C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0418C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0418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0418C4"/>
    <w:rPr>
      <w:b/>
      <w:bCs/>
    </w:rPr>
  </w:style>
  <w:style w:type="character" w:customStyle="1" w:styleId="10">
    <w:name w:val="Заголовок 1 Знак"/>
    <w:basedOn w:val="a0"/>
    <w:link w:val="1"/>
    <w:uiPriority w:val="9"/>
    <w:rsid w:val="000418C4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0418C4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0418C4"/>
  </w:style>
  <w:style w:type="character" w:customStyle="1" w:styleId="mw-editsection">
    <w:name w:val="mw-editsection"/>
    <w:basedOn w:val="a0"/>
    <w:rsid w:val="000418C4"/>
  </w:style>
  <w:style w:type="character" w:customStyle="1" w:styleId="mw-editsection-bracket">
    <w:name w:val="mw-editsection-bracket"/>
    <w:basedOn w:val="a0"/>
    <w:rsid w:val="000418C4"/>
  </w:style>
  <w:style w:type="character" w:styleId="a5">
    <w:name w:val="Hyperlink"/>
    <w:basedOn w:val="a0"/>
    <w:uiPriority w:val="99"/>
    <w:semiHidden/>
    <w:unhideWhenUsed/>
    <w:rsid w:val="000418C4"/>
    <w:rPr>
      <w:color w:val="0000FF"/>
      <w:u w:val="single"/>
    </w:rPr>
  </w:style>
  <w:style w:type="character" w:styleId="a6">
    <w:name w:val="FollowedHyperlink"/>
    <w:basedOn w:val="a0"/>
    <w:uiPriority w:val="99"/>
    <w:semiHidden/>
    <w:unhideWhenUsed/>
    <w:rsid w:val="000418C4"/>
    <w:rPr>
      <w:color w:val="800080"/>
      <w:u w:val="single"/>
    </w:rPr>
  </w:style>
  <w:style w:type="character" w:customStyle="1" w:styleId="mw-editsection-divider">
    <w:name w:val="mw-editsection-divider"/>
    <w:basedOn w:val="a0"/>
    <w:rsid w:val="000418C4"/>
  </w:style>
  <w:style w:type="character" w:customStyle="1" w:styleId="no-wikidata">
    <w:name w:val="no-wikidata"/>
    <w:basedOn w:val="a0"/>
    <w:rsid w:val="000418C4"/>
  </w:style>
  <w:style w:type="character" w:customStyle="1" w:styleId="nowrap">
    <w:name w:val="nowrap"/>
    <w:basedOn w:val="a0"/>
    <w:rsid w:val="000418C4"/>
  </w:style>
  <w:style w:type="character" w:customStyle="1" w:styleId="flagicon">
    <w:name w:val="flagicon"/>
    <w:basedOn w:val="a0"/>
    <w:rsid w:val="000418C4"/>
  </w:style>
  <w:style w:type="character" w:customStyle="1" w:styleId="wrap">
    <w:name w:val="wrap"/>
    <w:basedOn w:val="a0"/>
    <w:rsid w:val="000418C4"/>
  </w:style>
  <w:style w:type="character" w:customStyle="1" w:styleId="wikidata-claim">
    <w:name w:val="wikidata-claim"/>
    <w:basedOn w:val="a0"/>
    <w:rsid w:val="000418C4"/>
  </w:style>
  <w:style w:type="character" w:customStyle="1" w:styleId="wikidata-snak">
    <w:name w:val="wikidata-snak"/>
    <w:basedOn w:val="a0"/>
    <w:rsid w:val="000418C4"/>
  </w:style>
  <w:style w:type="character" w:customStyle="1" w:styleId="toctogglespan">
    <w:name w:val="toctogglespan"/>
    <w:basedOn w:val="a0"/>
    <w:rsid w:val="000418C4"/>
  </w:style>
  <w:style w:type="character" w:customStyle="1" w:styleId="tocnumber">
    <w:name w:val="tocnumber"/>
    <w:basedOn w:val="a0"/>
    <w:rsid w:val="000418C4"/>
  </w:style>
  <w:style w:type="character" w:customStyle="1" w:styleId="toctext">
    <w:name w:val="toctext"/>
    <w:basedOn w:val="a0"/>
    <w:rsid w:val="000418C4"/>
  </w:style>
  <w:style w:type="character" w:customStyle="1" w:styleId="mw-headline">
    <w:name w:val="mw-headline"/>
    <w:basedOn w:val="a0"/>
    <w:rsid w:val="000418C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394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9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220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4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63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651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966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6637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131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594965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5" w:color="A2A9B1"/>
                        <w:left w:val="single" w:sz="6" w:space="5" w:color="A2A9B1"/>
                        <w:bottom w:val="single" w:sz="6" w:space="5" w:color="A2A9B1"/>
                        <w:right w:val="single" w:sz="6" w:space="5" w:color="A2A9B1"/>
                      </w:divBdr>
                    </w:div>
                    <w:div w:id="1944805327">
                      <w:marLeft w:val="0"/>
                      <w:marRight w:val="336"/>
                      <w:marTop w:val="120"/>
                      <w:marBottom w:val="312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120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2" w:color="C8CCD1"/>
                            <w:left w:val="single" w:sz="6" w:space="2" w:color="C8CCD1"/>
                            <w:bottom w:val="single" w:sz="6" w:space="2" w:color="C8CCD1"/>
                            <w:right w:val="single" w:sz="6" w:space="2" w:color="C8CCD1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13100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0250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25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700669">
              <w:marLeft w:val="240"/>
              <w:marRight w:val="0"/>
              <w:marTop w:val="0"/>
              <w:marBottom w:val="336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601861">
                  <w:marLeft w:val="0"/>
                  <w:marRight w:val="0"/>
                  <w:marTop w:val="0"/>
                  <w:marBottom w:val="0"/>
                  <w:divBdr>
                    <w:top w:val="single" w:sz="6" w:space="4" w:color="C8CCD1"/>
                    <w:left w:val="single" w:sz="6" w:space="4" w:color="C8CCD1"/>
                    <w:bottom w:val="single" w:sz="6" w:space="4" w:color="C8CCD1"/>
                    <w:right w:val="single" w:sz="6" w:space="4" w:color="C8CCD1"/>
                  </w:divBdr>
                </w:div>
              </w:divsChild>
            </w:div>
            <w:div w:id="1695381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323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34068">
                      <w:marLeft w:val="336"/>
                      <w:marRight w:val="0"/>
                      <w:marTop w:val="120"/>
                      <w:marBottom w:val="312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91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2" w:color="C8CCD1"/>
                            <w:left w:val="single" w:sz="6" w:space="2" w:color="C8CCD1"/>
                            <w:bottom w:val="single" w:sz="6" w:space="2" w:color="C8CCD1"/>
                            <w:right w:val="single" w:sz="6" w:space="2" w:color="C8CCD1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7926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ru.wikipedia.org/wiki/%D0%92%D0%B0%D1%81%D0%B8%D0%BB%D1%8C%D1%81%D1%83%D1%80%D1%81%D0%BA" TargetMode="External"/><Relationship Id="rId21" Type="http://schemas.openxmlformats.org/officeDocument/2006/relationships/image" Target="media/image9.jpeg"/><Relationship Id="rId42" Type="http://schemas.openxmlformats.org/officeDocument/2006/relationships/hyperlink" Target="https://ru.wikipedia.org/wiki/%D0%92%D0%BE%D0%BB%D0%B3%D0%B0_(%D1%80%D0%B5%D0%BA%D0%B0)" TargetMode="External"/><Relationship Id="rId63" Type="http://schemas.openxmlformats.org/officeDocument/2006/relationships/hyperlink" Target="https://ru.wikipedia.org/wiki/%D0%90%D1%80%D1%85%D0%B5%D0%BE%D0%BB%D0%BE%D0%B3%D0%B8%D1%87%D0%B5%D1%81%D0%BA%D0%B0%D1%8F_%D0%BA%D1%83%D0%BB%D1%8C%D1%82%D1%83%D1%80%D0%B0" TargetMode="External"/><Relationship Id="rId84" Type="http://schemas.openxmlformats.org/officeDocument/2006/relationships/hyperlink" Target="https://ru.wikipedia.org/wiki/%D0%A3%D1%84%D0%B8%D0%BC%D1%81%D0%BA%D0%BE%D0%B5_%D0%BD%D0%B0%D0%BC%D0%B5%D1%81%D1%82%D0%BD%D0%B8%D1%87%D0%B5%D1%81%D1%82%D0%B2%D0%BE" TargetMode="External"/><Relationship Id="rId138" Type="http://schemas.openxmlformats.org/officeDocument/2006/relationships/hyperlink" Target="https://ru.wikipedia.org/wiki/%D0%9F%D1%80%D0%BE%D0%B2%D0%B8%D0%BD%D1%86%D0%B8%D0%B8_%D0%A0%D0%BE%D1%81%D1%81%D0%B8%D0%B9%D1%81%D0%BA%D0%BE%D0%B9_%D0%B8%D0%BC%D0%BF%D0%B5%D1%80%D0%B8%D0%B8" TargetMode="External"/><Relationship Id="rId159" Type="http://schemas.openxmlformats.org/officeDocument/2006/relationships/hyperlink" Target="https://ru.wikipedia.org/w/index.php?title=%D0%9A%D0%B0%D0%B7%D0%B0%D0%BD%D1%81%D0%BA%D0%B0%D1%8F_%D0%B3%D1%83%D0%B1%D0%B5%D1%80%D0%BD%D0%B8%D1%8F_(1708%E2%80%941781)&amp;action=edit&amp;section=2" TargetMode="External"/><Relationship Id="rId170" Type="http://schemas.openxmlformats.org/officeDocument/2006/relationships/hyperlink" Target="https://ru.wikipedia.org/wiki/%D0%93%D0%BE%D0%BB%D0%B8%D1%86%D1%8B%D0%BD,_%D0%A1%D0%B5%D1%80%D0%B3%D0%B5%D0%B9_%D0%94%D0%BC%D0%B8%D1%82%D1%80%D0%B8%D0%B5%D0%B2%D0%B8%D1%87" TargetMode="External"/><Relationship Id="rId191" Type="http://schemas.openxmlformats.org/officeDocument/2006/relationships/fontTable" Target="fontTable.xml"/><Relationship Id="rId107" Type="http://schemas.openxmlformats.org/officeDocument/2006/relationships/hyperlink" Target="https://ru.wikipedia.org/wiki/%D0%A3%D1%84%D0%B8%D0%BC%D1%81%D0%BA%D0%B8%D0%B9_%D1%83%D0%B5%D0%B7%D0%B4_(1586_%E2%80%94_1708)" TargetMode="External"/><Relationship Id="rId11" Type="http://schemas.openxmlformats.org/officeDocument/2006/relationships/hyperlink" Target="https://ru.wikipedia.org/wiki/%D0%A1%D0%BB%D1%83%D0%B6%D0%B8%D0%BB%D1%8B%D0%B5_%D1%82%D0%B0%D1%82%D0%B0%D1%80%D1%8B" TargetMode="External"/><Relationship Id="rId32" Type="http://schemas.openxmlformats.org/officeDocument/2006/relationships/hyperlink" Target="https://ru.wikipedia.org/wiki/1781_%D0%B3%D0%BE%D0%B4" TargetMode="External"/><Relationship Id="rId53" Type="http://schemas.openxmlformats.org/officeDocument/2006/relationships/control" Target="activeX/activeX1.xml"/><Relationship Id="rId74" Type="http://schemas.openxmlformats.org/officeDocument/2006/relationships/hyperlink" Target="https://ru.wikipedia.org/wiki/%D0%98%D0%BC%D0%BF%D0%B5%D1%80%D0%B8%D1%8F_%D0%B3%D1%83%D0%BD%D0%BD%D0%BE%D0%B2" TargetMode="External"/><Relationship Id="rId128" Type="http://schemas.openxmlformats.org/officeDocument/2006/relationships/hyperlink" Target="https://ru.wikipedia.org/wiki/%D0%A1%D0%B0%D0%BC%D0%B0%D1%80%D0%B0" TargetMode="External"/><Relationship Id="rId149" Type="http://schemas.openxmlformats.org/officeDocument/2006/relationships/hyperlink" Target="https://ru.wikipedia.org/wiki/%D0%9E%D1%80%D0%B5%D0%BD%D0%B1%D1%83%D1%80%D0%B3%D1%81%D0%BA%D0%B0%D1%8F_%D0%B3%D1%83%D0%B1%D0%B5%D1%80%D0%BD%D0%B8%D1%8F" TargetMode="External"/><Relationship Id="rId5" Type="http://schemas.openxmlformats.org/officeDocument/2006/relationships/image" Target="media/image1.jpeg"/><Relationship Id="rId95" Type="http://schemas.openxmlformats.org/officeDocument/2006/relationships/hyperlink" Target="https://ru.wikipedia.org/wiki/%D0%A0%D1%83%D1%81%D1%81%D0%BA%D0%BE%D0%B5_%D1%86%D0%B0%D1%80%D1%81%D1%82%D0%B2%D0%BE" TargetMode="External"/><Relationship Id="rId160" Type="http://schemas.openxmlformats.org/officeDocument/2006/relationships/hyperlink" Target="https://ru.wikipedia.org/wiki/%D0%90%D0%BF%D1%80%D0%B0%D0%BA%D1%81%D0%B8%D0%BD,_%D0%9F%D1%91%D1%82%D1%80_%D0%9C%D0%B0%D1%82%D0%B2%D0%B5%D0%B5%D0%B2%D0%B8%D1%87" TargetMode="External"/><Relationship Id="rId181" Type="http://schemas.openxmlformats.org/officeDocument/2006/relationships/hyperlink" Target="https://ru.wikipedia.org/w/index.php?title=%D0%A2%D0%B5%D0%BD%D0%B8%D1%88%D0%B5%D0%B2,_%D0%92%D0%B0%D1%81%D0%B8%D0%BB%D0%B8%D0%B9_%D0%91%D0%BE%D1%80%D0%B8%D1%81%D0%BE%D0%B2%D0%B8%D1%87&amp;action=edit&amp;redlink=1" TargetMode="External"/><Relationship Id="rId22" Type="http://schemas.openxmlformats.org/officeDocument/2006/relationships/hyperlink" Target="https://www.business-gazeta.ru/blog/200315" TargetMode="External"/><Relationship Id="rId43" Type="http://schemas.openxmlformats.org/officeDocument/2006/relationships/hyperlink" Target="https://ru.wikipedia.org/wiki/%D0%9D%D0%B8%D0%B6%D0%BD%D0%B8%D0%B9_%D0%9D%D0%BE%D0%B2%D0%B3%D0%BE%D1%80%D0%BE%D0%B4" TargetMode="External"/><Relationship Id="rId64" Type="http://schemas.openxmlformats.org/officeDocument/2006/relationships/hyperlink" Target="https://ru.wikipedia.org/wiki/%D0%9A%D0%B0%D0%BC%D1%81%D0%BA%D0%B0%D1%8F_%D0%BA%D1%83%D0%BB%D1%8C%D1%82%D1%83%D1%80%D0%B0" TargetMode="External"/><Relationship Id="rId118" Type="http://schemas.openxmlformats.org/officeDocument/2006/relationships/hyperlink" Target="https://ru.wikipedia.org/wiki/%D0%93%D0%BE%D1%80%D0%BE%D1%85%D0%BE%D0%B2%D0%B5%D1%86" TargetMode="External"/><Relationship Id="rId139" Type="http://schemas.openxmlformats.org/officeDocument/2006/relationships/hyperlink" Target="https://ru.wikipedia.org/wiki/%D0%9A%D0%B0%D0%B7%D0%B0%D0%BD%D1%81%D0%BA%D0%B0%D1%8F_%D0%BF%D1%80%D0%BE%D0%B2%D0%B8%D0%BD%D1%86%D0%B8%D1%8F" TargetMode="External"/><Relationship Id="rId85" Type="http://schemas.openxmlformats.org/officeDocument/2006/relationships/hyperlink" Target="https://ru.wikipedia.org/wiki/%D0%9A%D0%B0%D0%B7%D0%B0%D0%BD%D1%81%D0%BA%D0%B0%D1%8F_%D0%B3%D1%83%D0%B1%D0%B5%D1%80%D0%BD%D0%B8%D1%8F" TargetMode="External"/><Relationship Id="rId150" Type="http://schemas.openxmlformats.org/officeDocument/2006/relationships/hyperlink" Target="https://ru.wikipedia.org/wiki/%D0%92%D1%8F%D1%82%D1%81%D0%BA%D0%BE%D0%B5_%D0%BD%D0%B0%D0%BC%D0%B5%D1%81%D1%82%D0%BD%D0%B8%D1%87%D0%B5%D1%81%D1%82%D0%B2%D0%BE" TargetMode="External"/><Relationship Id="rId171" Type="http://schemas.openxmlformats.org/officeDocument/2006/relationships/hyperlink" Target="https://ru.wikipedia.org/wiki/%D0%97%D0%B0%D0%B3%D1%80%D1%8F%D0%B6%D1%81%D0%BA%D0%B8%D0%B9,_%D0%90%D1%80%D1%82%D0%B5%D0%BC%D0%B8%D0%B9_%D0%93%D1%80%D0%B8%D0%B3%D0%BE%D1%80%D1%8C%D0%B5%D0%B2%D0%B8%D1%87" TargetMode="External"/><Relationship Id="rId192" Type="http://schemas.openxmlformats.org/officeDocument/2006/relationships/theme" Target="theme/theme1.xml"/><Relationship Id="rId12" Type="http://schemas.openxmlformats.org/officeDocument/2006/relationships/hyperlink" Target="https://ru.wikipedia.org/wiki/%D0%A0%D0%BE%D1%81%D1%81%D0%B8%D0%B9%D1%81%D0%BA%D0%B0%D1%8F_%D0%B8%D0%BC%D0%BF%D0%B5%D1%80%D0%B8%D1%8F" TargetMode="External"/><Relationship Id="rId33" Type="http://schemas.openxmlformats.org/officeDocument/2006/relationships/hyperlink" Target="https://ru.wikipedia.org/wiki/%D0%9F%D1%80%D0%B8%D0%BA%D0%B0%D0%B7_%D0%9A%D0%B0%D0%B7%D0%B0%D0%BD%D1%81%D0%BA%D0%BE%D0%B3%D0%BE_%D0%B4%D0%B2%D0%BE%D1%80%D1%86%D0%B0" TargetMode="External"/><Relationship Id="rId108" Type="http://schemas.openxmlformats.org/officeDocument/2006/relationships/hyperlink" Target="https://ru.wikipedia.org/wiki/%D0%9F%D1%91%D1%82%D1%80_II" TargetMode="External"/><Relationship Id="rId129" Type="http://schemas.openxmlformats.org/officeDocument/2006/relationships/hyperlink" Target="https://ru.wikipedia.org/wiki/%D0%A1%D0%B0%D1%80%D0%B0%D1%82%D0%BE%D0%B2" TargetMode="External"/><Relationship Id="rId54" Type="http://schemas.openxmlformats.org/officeDocument/2006/relationships/hyperlink" Target="https://ru.wikipedia.org/wiki/%D0%9A%D0%B0%D0%B7%D0%B0%D0%BD%D1%81%D0%BA%D0%B0%D1%8F_%D0%B3%D1%83%D0%B1%D0%B5%D1%80%D0%BD%D0%B8%D1%8F_(1708%E2%80%941781)" TargetMode="External"/><Relationship Id="rId75" Type="http://schemas.openxmlformats.org/officeDocument/2006/relationships/hyperlink" Target="https://ru.wikipedia.org/wiki/%D0%97%D0%B0%D0%BF%D0%B0%D0%B4%D0%BD%D0%BE-%D1%82%D1%8E%D1%80%D0%BA%D1%81%D0%BA%D0%B8%D0%B9_%D0%BA%D0%B0%D0%B3%D0%B0%D0%BD%D0%B0%D1%82" TargetMode="External"/><Relationship Id="rId96" Type="http://schemas.openxmlformats.org/officeDocument/2006/relationships/hyperlink" Target="https://ru.wikipedia.org/wiki/%D0%9F%D1%91%D1%82%D1%80_%D0%92%D0%B5%D0%BB%D0%B8%D0%BA%D0%B8%D0%B9" TargetMode="External"/><Relationship Id="rId140" Type="http://schemas.openxmlformats.org/officeDocument/2006/relationships/hyperlink" Target="https://ru.wikipedia.org/wiki/%D0%9F%D0%B5%D0%BD%D0%B7%D0%B5%D0%BD%D1%81%D0%BA%D0%B0%D1%8F_%D0%BF%D1%80%D0%BE%D0%B2%D0%B8%D0%BD%D1%86%D0%B8%D1%8F" TargetMode="External"/><Relationship Id="rId161" Type="http://schemas.openxmlformats.org/officeDocument/2006/relationships/hyperlink" Target="https://ru.wikipedia.org/wiki/%D0%A1%D0%B0%D0%BB%D1%82%D1%8B%D0%BA%D0%BE%D0%B2,_%D0%9F%D1%91%D1%82%D1%80_%D0%A1%D0%B0%D0%BC%D0%BE%D0%B9%D0%BB%D0%BE%D0%B2%D0%B8%D1%87" TargetMode="External"/><Relationship Id="rId182" Type="http://schemas.openxmlformats.org/officeDocument/2006/relationships/hyperlink" Target="https://ru.wikipedia.org/w/index.php?title=%D0%9A%D1%83%D0%B4%D1%80%D1%8F%D0%B2%D1%86%D0%B5%D0%B2,_%D0%98%D0%B2%D0%B0%D0%BD_%D0%9F%D0%B0%D0%B2%D0%BB%D0%BE%D0%B2%D0%B8%D1%87&amp;action=edit&amp;redlink=1" TargetMode="External"/><Relationship Id="rId6" Type="http://schemas.openxmlformats.org/officeDocument/2006/relationships/image" Target="media/image2.jpeg"/><Relationship Id="rId23" Type="http://schemas.openxmlformats.org/officeDocument/2006/relationships/hyperlink" Target="https://ru.wikipedia.org/wiki/%D0%93%D1%83%D0%B1%D0%B5%D1%80%D0%BD%D0%B8%D1%8F_%D0%A0%D0%BE%D1%81%D1%81%D0%B8%D0%B9%D1%81%D0%BA%D0%BE%D0%B9_%D0%B8%D0%BC%D0%BF%D0%B5%D1%80%D0%B8%D0%B8" TargetMode="External"/><Relationship Id="rId119" Type="http://schemas.openxmlformats.org/officeDocument/2006/relationships/hyperlink" Target="https://ru.wikipedia.org/wiki/%D0%9A%D1%83%D1%80%D0%BC%D1%8B%D1%88_(%D0%9F%D0%B8%D0%BB%D1%8C%D0%BD%D0%B8%D0%BD%D1%81%D0%BA%D0%B8%D0%B9_%D1%80%D0%B0%D0%B9%D0%BE%D0%BD)" TargetMode="External"/><Relationship Id="rId44" Type="http://schemas.openxmlformats.org/officeDocument/2006/relationships/hyperlink" Target="https://ru.wikipedia.org/wiki/%D0%90%D1%81%D1%82%D1%80%D0%B0%D1%85%D0%B0%D0%BD%D1%8C" TargetMode="External"/><Relationship Id="rId65" Type="http://schemas.openxmlformats.org/officeDocument/2006/relationships/hyperlink" Target="https://ru.wikipedia.org/wiki/%D0%91%D0%B0%D0%BB%D0%B0%D0%BD%D0%BE%D0%B2%D1%81%D0%BA%D0%B0%D1%8F_%D0%BA%D1%83%D0%BB%D1%8C%D1%82%D1%83%D1%80%D0%B0" TargetMode="External"/><Relationship Id="rId86" Type="http://schemas.openxmlformats.org/officeDocument/2006/relationships/hyperlink" Target="https://ru.wikipedia.org/wiki/%D0%92%D1%8F%D1%82%D1%81%D0%BA%D0%B0%D1%8F_%D0%B3%D1%83%D0%B1%D0%B5%D1%80%D0%BD%D0%B8%D1%8F" TargetMode="External"/><Relationship Id="rId130" Type="http://schemas.openxmlformats.org/officeDocument/2006/relationships/hyperlink" Target="https://ru.wikipedia.org/wiki/%D0%A3%D0%BB%D1%8C%D1%8F%D0%BD%D0%BE%D0%B2%D1%81%D0%BA" TargetMode="External"/><Relationship Id="rId151" Type="http://schemas.openxmlformats.org/officeDocument/2006/relationships/hyperlink" Target="https://ru.wikipedia.org/wiki/%D0%A1%D0%B8%D0%BC%D0%B1%D0%B8%D1%80%D1%81%D0%BA%D0%BE%D0%B5_%D0%BD%D0%B0%D0%BC%D0%B5%D1%81%D1%82%D0%BD%D0%B8%D1%87%D0%B5%D1%81%D1%82%D0%B2%D0%BE" TargetMode="External"/><Relationship Id="rId172" Type="http://schemas.openxmlformats.org/officeDocument/2006/relationships/hyperlink" Target="https://ru.wikipedia.org/w/index.php?title=%D0%93%D1%80%D0%B5%D0%BA%D0%BE%D0%B2,_%D0%A1%D1%82%D0%B5%D0%BF%D0%B0%D0%BD_%D0%A2%D0%B8%D0%BC%D0%BE%D1%84%D0%B5%D0%B5%D0%B2%D0%B8%D1%87&amp;action=edit&amp;redlink=1" TargetMode="External"/><Relationship Id="rId13" Type="http://schemas.openxmlformats.org/officeDocument/2006/relationships/hyperlink" Target="https://ru.wikipedia.org/wiki/11_%D1%84%D0%B5%D0%B2%D1%80%D0%B0%D0%BB%D1%8F" TargetMode="External"/><Relationship Id="rId18" Type="http://schemas.openxmlformats.org/officeDocument/2006/relationships/image" Target="media/image6.jpeg"/><Relationship Id="rId39" Type="http://schemas.openxmlformats.org/officeDocument/2006/relationships/hyperlink" Target="https://ru.wikipedia.org/wiki/%D0%A0%D1%83%D1%81%D1%81%D0%BA%D0%BE%D0%B5_%D1%86%D0%B0%D1%80%D1%81%D1%82%D0%B2%D0%BE" TargetMode="External"/><Relationship Id="rId109" Type="http://schemas.openxmlformats.org/officeDocument/2006/relationships/hyperlink" Target="https://ru.wikipedia.org/wiki/%D0%9A%D0%B0%D0%B7%D0%B0%D0%BD%D1%81%D0%BA%D0%B0%D1%8F_%D0%B3%D1%83%D0%B1%D0%B5%D1%80%D0%BD%D0%B8%D1%8F_(1708%E2%80%941781)" TargetMode="External"/><Relationship Id="rId34" Type="http://schemas.openxmlformats.org/officeDocument/2006/relationships/hyperlink" Target="https://ru.wikipedia.org/wiki/%D0%9A%D0%B0%D0%B7%D0%B0%D0%BD%D1%81%D0%BA%D0%BE%D0%B5_%D0%BD%D0%B0%D0%BC%D0%B5%D1%81%D1%82%D0%BD%D0%B8%D1%87%D0%B5%D1%81%D1%82%D0%B2%D0%BE" TargetMode="External"/><Relationship Id="rId50" Type="http://schemas.openxmlformats.org/officeDocument/2006/relationships/hyperlink" Target="https://ru.wikipedia.org/wiki/%D0%9F%D0%B5%D1%80%D0%BC%D1%81%D0%BA%D0%BE%D0%B5_%D0%BD%D0%B0%D0%BC%D0%B5%D1%81%D1%82%D0%BD%D0%B8%D1%87%D0%B5%D1%81%D1%82%D0%B2%D0%BE" TargetMode="External"/><Relationship Id="rId55" Type="http://schemas.openxmlformats.org/officeDocument/2006/relationships/hyperlink" Target="https://ru.wikipedia.org/wiki/%D0%9A%D0%B0%D0%B7%D0%B0%D0%BD%D1%81%D0%BA%D0%B0%D1%8F_%D0%B3%D1%83%D0%B1%D0%B5%D1%80%D0%BD%D0%B8%D1%8F_(1708%E2%80%941781)" TargetMode="External"/><Relationship Id="rId76" Type="http://schemas.openxmlformats.org/officeDocument/2006/relationships/hyperlink" Target="https://ru.wikipedia.org/wiki/%D0%A5%D0%B0%D0%B7%D0%B0%D1%80%D1%81%D0%BA%D0%B8%D0%B9_%D0%BA%D0%B0%D0%B3%D0%B0%D0%BD%D0%B0%D1%82" TargetMode="External"/><Relationship Id="rId97" Type="http://schemas.openxmlformats.org/officeDocument/2006/relationships/hyperlink" Target="https://ru.wikipedia.org/wiki/%D0%9A%D0%B0%D0%B7%D0%B0%D0%BD%D1%81%D0%BA%D0%BE%D0%B5_%D1%86%D0%B0%D1%80%D1%81%D1%82%D0%B2%D0%BE" TargetMode="External"/><Relationship Id="rId104" Type="http://schemas.openxmlformats.org/officeDocument/2006/relationships/hyperlink" Target="https://ru.wikipedia.org/wiki/%D0%90%D0%BF%D1%80%D0%B0%D0%BA%D1%81%D0%B8%D0%BD,_%D0%9F%D1%91%D1%82%D1%80_%D0%9C%D0%B0%D1%82%D0%B2%D0%B5%D0%B5%D0%B2%D0%B8%D1%87" TargetMode="External"/><Relationship Id="rId120" Type="http://schemas.openxmlformats.org/officeDocument/2006/relationships/hyperlink" Target="https://ru.wikipedia.org/wiki/%D0%AE%D1%80%D1%8C%D0%B5%D0%B2%D0%B5%D1%86" TargetMode="External"/><Relationship Id="rId125" Type="http://schemas.openxmlformats.org/officeDocument/2006/relationships/hyperlink" Target="https://ru.wikipedia.org/wiki/%D0%90%D1%82%D1%8B%D1%80%D0%B0%D1%83" TargetMode="External"/><Relationship Id="rId141" Type="http://schemas.openxmlformats.org/officeDocument/2006/relationships/hyperlink" Target="https://ru.wikipedia.org/wiki/%D0%A3%D1%84%D0%B8%D0%BC%D1%81%D0%BA%D0%B0%D1%8F_%D0%BF%D1%80%D0%BE%D0%B2%D0%B8%D0%BD%D1%86%D0%B8%D1%8F" TargetMode="External"/><Relationship Id="rId146" Type="http://schemas.openxmlformats.org/officeDocument/2006/relationships/hyperlink" Target="https://ru.wikipedia.org/wiki/%D0%A1%D0%BE%D0%BB%D0%B8%D0%BA%D0%B0%D0%BC%D1%81%D0%BA%D0%B0%D1%8F_%D0%BF%D1%80%D0%BE%D0%B2%D0%B8%D0%BD%D1%86%D0%B8%D1%8F" TargetMode="External"/><Relationship Id="rId167" Type="http://schemas.openxmlformats.org/officeDocument/2006/relationships/hyperlink" Target="https://ru.wikipedia.org/wiki/%D0%94%D0%BE%D0%BB%D0%B3%D0%BE%D1%80%D1%83%D0%BA%D0%BE%D0%B2,_%D0%9C%D0%B8%D1%85%D0%B0%D0%B8%D0%BB_%D0%92%D0%BB%D0%B0%D0%B4%D0%B8%D0%BC%D0%B8%D1%80%D0%BE%D0%B2%D0%B8%D1%87" TargetMode="External"/><Relationship Id="rId188" Type="http://schemas.openxmlformats.org/officeDocument/2006/relationships/hyperlink" Target="https://ru.wikipedia.org/w/index.php?title=%D0%9B%D1%8C%D0%B2%D0%BE%D0%B2,_%D0%9D%D0%B8%D0%BA%D0%BE%D0%BB%D0%B0%D0%B9_%D0%9F%D0%B5%D1%82%D1%80%D0%BE%D0%B2%D0%B8%D1%87&amp;action=edit&amp;redlink=1" TargetMode="External"/><Relationship Id="rId7" Type="http://schemas.openxmlformats.org/officeDocument/2006/relationships/image" Target="media/image3.jpeg"/><Relationship Id="rId71" Type="http://schemas.openxmlformats.org/officeDocument/2006/relationships/hyperlink" Target="https://ru.wikipedia.org/wiki/%D0%90%D0%B7%D0%B5%D0%BB%D0%B8%D0%BD%D1%81%D0%BA%D0%B0%D1%8F_%D0%BA%D1%83%D0%BB%D1%8C%D1%82%D1%83%D1%80%D0%B0" TargetMode="External"/><Relationship Id="rId92" Type="http://schemas.openxmlformats.org/officeDocument/2006/relationships/hyperlink" Target="https://ru.wikipedia.org/wiki/%D0%9F%D0%BE%D1%80%D1%82%D0%B0%D0%BB:%D0%A2%D0%B0%D1%82%D0%B0%D1%80%D1%81%D1%82%D0%B0%D0%BD" TargetMode="External"/><Relationship Id="rId162" Type="http://schemas.openxmlformats.org/officeDocument/2006/relationships/hyperlink" Target="https://ru.wikipedia.org/wiki/%D0%A1%D0%B0%D0%BB%D1%82%D1%8B%D0%BA%D0%BE%D0%B2,_%D0%90%D0%BB%D0%B5%D0%BA%D1%81%D0%B5%D0%B9_%D0%9F%D0%B5%D1%82%D1%80%D0%BE%D0%B2%D0%B8%D1%87" TargetMode="External"/><Relationship Id="rId183" Type="http://schemas.openxmlformats.org/officeDocument/2006/relationships/hyperlink" Target="https://ru.wikipedia.org/w/index.php?title=%D0%92%D0%B0%D0%B4%D0%B1%D0%BE%D0%BB%D1%8C%D1%81%D0%BA%D0%B8%D0%B9,_%D0%9F%D1%91%D1%82%D1%80_%D0%9C%D0%B8%D1%85%D0%B0%D0%B9%D0%BB%D0%BE%D0%B2%D0%B8%D1%87&amp;action=edit&amp;redlink=1" TargetMode="External"/><Relationship Id="rId2" Type="http://schemas.openxmlformats.org/officeDocument/2006/relationships/styles" Target="styles.xml"/><Relationship Id="rId29" Type="http://schemas.openxmlformats.org/officeDocument/2006/relationships/hyperlink" Target="https://ru.wikipedia.org/wiki/29_%D0%B4%D0%B5%D0%BA%D0%B0%D0%B1%D1%80%D1%8F" TargetMode="External"/><Relationship Id="rId24" Type="http://schemas.openxmlformats.org/officeDocument/2006/relationships/hyperlink" Target="https://commons.wikimedia.org/wiki/File:Coat_of_Arms_of_Kazan_gubernia_(Russian_empire).png?uselang=ru" TargetMode="External"/><Relationship Id="rId40" Type="http://schemas.openxmlformats.org/officeDocument/2006/relationships/hyperlink" Target="https://ru.wikipedia.org/wiki/%D0%A0%D0%BE%D1%81%D1%81%D0%B8%D0%B9%D1%81%D0%BA%D0%B0%D1%8F_%D0%B8%D0%BC%D0%BF%D0%B5%D1%80%D0%B8%D1%8F" TargetMode="External"/><Relationship Id="rId45" Type="http://schemas.openxmlformats.org/officeDocument/2006/relationships/hyperlink" Target="https://ru.wikipedia.org/wiki/%D0%9F%D0%B5%D0%BD%D0%B7%D0%B5%D0%BD%D1%81%D0%BA%D0%B0%D1%8F_%D0%B3%D1%83%D0%B1%D0%B5%D1%80%D0%BD%D0%B8%D1%8F" TargetMode="External"/><Relationship Id="rId66" Type="http://schemas.openxmlformats.org/officeDocument/2006/relationships/hyperlink" Target="https://ru.wikipedia.org/wiki/%D0%A1%D1%80%D1%83%D0%B1%D0%BD%D0%B0%D1%8F_%D0%BA%D1%83%D0%BB%D1%8C%D1%82%D1%83%D1%80%D0%BD%D0%BE-%D0%B8%D1%81%D1%82%D0%BE%D1%80%D0%B8%D1%87%D0%B5%D1%81%D0%BA%D0%B0%D1%8F_%D0%BE%D0%B1%D1%89%D0%BD%D0%BE%D1%81%D1%82%D1%8C" TargetMode="External"/><Relationship Id="rId87" Type="http://schemas.openxmlformats.org/officeDocument/2006/relationships/hyperlink" Target="https://ru.wikipedia.org/wiki/%D0%A1%D0%B8%D0%BC%D0%B1%D0%B8%D1%80%D1%81%D0%BA%D0%B0%D1%8F_%D0%B3%D1%83%D0%B1%D0%B5%D1%80%D0%BD%D0%B8%D1%8F" TargetMode="External"/><Relationship Id="rId110" Type="http://schemas.openxmlformats.org/officeDocument/2006/relationships/hyperlink" Target="https://ru.wikipedia.org/wiki/%D0%A3%D1%84%D0%B8%D0%BC%D1%81%D0%BA%D0%B0%D1%8F_%D0%BF%D1%80%D0%BE%D0%B2%D0%B8%D0%BD%D1%86%D0%B8%D1%8F" TargetMode="External"/><Relationship Id="rId115" Type="http://schemas.openxmlformats.org/officeDocument/2006/relationships/hyperlink" Target="https://ru.wikipedia.org/wiki/%D0%90%D1%80%D0%B7%D0%B0%D0%BC%D0%B0%D1%81" TargetMode="External"/><Relationship Id="rId131" Type="http://schemas.openxmlformats.org/officeDocument/2006/relationships/hyperlink" Target="https://ru.wikipedia.org/wiki/%D0%A1%D1%8B%D0%B7%D1%80%D0%B0%D0%BD%D1%8C" TargetMode="External"/><Relationship Id="rId136" Type="http://schemas.openxmlformats.org/officeDocument/2006/relationships/hyperlink" Target="https://ru.wikipedia.org/wiki/%D0%9A%D0%B8%D0%B7%D0%BB%D1%8F%D1%80" TargetMode="External"/><Relationship Id="rId157" Type="http://schemas.openxmlformats.org/officeDocument/2006/relationships/hyperlink" Target="https://ru.wikipedia.org/wiki/%D0%9A%D0%B0%D0%B7%D0%B0%D0%BD%D1%81%D0%BA%D0%B0%D1%8F_%D0%B3%D1%83%D0%B1%D0%B5%D1%80%D0%BD%D0%B8%D1%8F_(1708%E2%80%941781)" TargetMode="External"/><Relationship Id="rId178" Type="http://schemas.openxmlformats.org/officeDocument/2006/relationships/hyperlink" Target="https://ru.wikipedia.org/wiki/%D0%9A%D1%83%D0%B4%D1%80%D1%8F%D0%B2%D1%86%D0%B5%D0%B2,_%D0%9D%D0%B8%D0%BA%D0%B8%D1%82%D0%B0_%D0%90%D0%BB%D1%84%D0%B5%D1%80%D0%BE%D0%B2%D0%B8%D1%87" TargetMode="External"/><Relationship Id="rId61" Type="http://schemas.openxmlformats.org/officeDocument/2006/relationships/hyperlink" Target="https://commons.wikimedia.org/wiki/File:Coat_of_Arms_of_Tatarstan.svg?uselang=ru" TargetMode="External"/><Relationship Id="rId82" Type="http://schemas.openxmlformats.org/officeDocument/2006/relationships/hyperlink" Target="https://ru.wikipedia.org/wiki/%D0%A1%D0%B8%D0%BC%D0%B1%D0%B8%D1%80%D1%81%D0%BA%D0%BE%D0%B5_%D0%BD%D0%B0%D0%BC%D0%B5%D1%81%D1%82%D0%BD%D0%B8%D1%87%D0%B5%D1%81%D1%82%D0%B2%D0%BE" TargetMode="External"/><Relationship Id="rId152" Type="http://schemas.openxmlformats.org/officeDocument/2006/relationships/hyperlink" Target="https://ru.wikipedia.org/wiki/%D0%9F%D0%B5%D0%BD%D0%B7%D0%B5%D0%BD%D1%81%D0%BA%D0%BE%D0%B5_%D0%BD%D0%B0%D0%BC%D0%B5%D1%81%D1%82%D0%BD%D0%B8%D1%87%D0%B5%D1%81%D1%82%D0%B2%D0%BE" TargetMode="External"/><Relationship Id="rId173" Type="http://schemas.openxmlformats.org/officeDocument/2006/relationships/hyperlink" Target="https://ru.wikipedia.org/w/index.php?title=%D0%93%D0%BE%D0%BB%D0%BE%D0%B2%D0%B8%D0%BD,_%D0%A4%D1%91%D0%B4%D0%BE%D1%80_%D0%98%D0%B2%D0%B0%D0%BD%D0%BE%D0%B2%D0%B8%D1%87&amp;action=edit&amp;redlink=1" TargetMode="External"/><Relationship Id="rId19" Type="http://schemas.openxmlformats.org/officeDocument/2006/relationships/image" Target="media/image7.jpeg"/><Relationship Id="rId14" Type="http://schemas.openxmlformats.org/officeDocument/2006/relationships/hyperlink" Target="https://ru.wikipedia.org/wiki/1718_%D0%B3%D0%BE%D0%B4" TargetMode="External"/><Relationship Id="rId30" Type="http://schemas.openxmlformats.org/officeDocument/2006/relationships/hyperlink" Target="https://ru.wikipedia.org/wiki/1708_%D0%B3%D0%BE%D0%B4" TargetMode="External"/><Relationship Id="rId35" Type="http://schemas.openxmlformats.org/officeDocument/2006/relationships/hyperlink" Target="https://ru.wikipedia.org/wiki/%D0%9F%D0%B5%D1%80%D0%BC%D1%81%D0%BA%D0%BE%D0%B5_%D0%BD%D0%B0%D0%BC%D0%B5%D1%81%D1%82%D0%BD%D0%B8%D1%87%D0%B5%D1%81%D1%82%D0%B2%D0%BE" TargetMode="External"/><Relationship Id="rId56" Type="http://schemas.openxmlformats.org/officeDocument/2006/relationships/hyperlink" Target="https://ru.wikipedia.org/wiki/%D0%9A%D0%B0%D0%B7%D0%B0%D0%BD%D1%81%D0%BA%D0%B0%D1%8F_%D0%B3%D1%83%D0%B1%D0%B5%D1%80%D0%BD%D0%B8%D1%8F_(1708%E2%80%941781)" TargetMode="External"/><Relationship Id="rId77" Type="http://schemas.openxmlformats.org/officeDocument/2006/relationships/hyperlink" Target="https://ru.wikipedia.org/wiki/%D0%92%D0%BE%D0%BB%D0%B6%D1%81%D0%BA%D0%B0%D1%8F_%D0%91%D1%83%D0%BB%D0%B3%D0%B0%D1%80%D0%B8%D1%8F" TargetMode="External"/><Relationship Id="rId100" Type="http://schemas.openxmlformats.org/officeDocument/2006/relationships/hyperlink" Target="https://ru.wikipedia.org/wiki/%D0%9A%D0%B0%D0%B7%D0%B0%D0%BD%D1%81%D0%BA%D0%BE%D0%B5_%D1%85%D0%B0%D0%BD%D1%81%D1%82%D0%B2%D0%BE" TargetMode="External"/><Relationship Id="rId105" Type="http://schemas.openxmlformats.org/officeDocument/2006/relationships/hyperlink" Target="https://ru.wikipedia.org/wiki/%D0%A3%D1%84%D0%B8%D0%BC%D1%81%D0%BA%D0%B8%D0%B9_%D1%83%D0%B5%D0%B7%D0%B4_(1586_%E2%80%94_1708)" TargetMode="External"/><Relationship Id="rId126" Type="http://schemas.openxmlformats.org/officeDocument/2006/relationships/hyperlink" Target="https://ru.wikipedia.org/wiki/%D0%9A%D0%B0%D0%BC%D1%8B%D1%88%D0%B8%D0%BD" TargetMode="External"/><Relationship Id="rId147" Type="http://schemas.openxmlformats.org/officeDocument/2006/relationships/hyperlink" Target="https://ru.wikipedia.org/wiki/%D0%A1%D0%B8%D0%B1%D0%B8%D1%80%D1%81%D0%BA%D0%B0%D1%8F_%D0%B3%D1%83%D0%B1%D0%B5%D1%80%D0%BD%D0%B8%D1%8F" TargetMode="External"/><Relationship Id="rId168" Type="http://schemas.openxmlformats.org/officeDocument/2006/relationships/hyperlink" Target="https://ru.wikipedia.org/wiki/%D0%9C%D1%83%D1%81%D0%B8%D0%BD-%D0%9F%D1%83%D1%88%D0%BA%D0%B8%D0%BD,_%D0%9F%D0%BB%D0%B0%D1%82%D0%BE%D0%BD_%D0%98%D0%B2%D0%B0%D0%BD%D0%BE%D0%B2%D0%B8%D1%87" TargetMode="External"/><Relationship Id="rId8" Type="http://schemas.openxmlformats.org/officeDocument/2006/relationships/hyperlink" Target="https://commons.wikimedia.org/wiki/File:Kratky,_Frantisek_-_Sumava,_drevorubci_(ca_1890).jpg?uselang=ru" TargetMode="External"/><Relationship Id="rId51" Type="http://schemas.openxmlformats.org/officeDocument/2006/relationships/hyperlink" Target="https://ru.wikipedia.org/wiki/%D0%9A%D0%B0%D0%B7%D0%B0%D0%BD%D1%81%D0%BA%D0%BE%D0%B5_%D0%BD%D0%B0%D0%BC%D0%B5%D1%81%D1%82%D0%BD%D0%B8%D1%87%D0%B5%D1%81%D1%82%D0%B2%D0%BE" TargetMode="External"/><Relationship Id="rId72" Type="http://schemas.openxmlformats.org/officeDocument/2006/relationships/hyperlink" Target="https://ru.wikipedia.org/wiki/%D0%98%D0%BC%D0%B5%D0%BD%D1%8C%D0%BA%D0%BE%D0%B2%D1%81%D0%BA%D0%B0%D1%8F_%D0%BA%D1%83%D0%BB%D1%8C%D1%82%D1%83%D1%80%D0%B0" TargetMode="External"/><Relationship Id="rId93" Type="http://schemas.openxmlformats.org/officeDocument/2006/relationships/hyperlink" Target="https://ru.wikipedia.org/wiki/%D0%9A%D0%B0%D0%B7%D0%B0%D0%BD%D1%81%D0%BA%D0%B0%D1%8F_%D0%B3%D1%83%D0%B1%D0%B5%D1%80%D0%BD%D0%B8%D1%8F_(1708%E2%80%941781)" TargetMode="External"/><Relationship Id="rId98" Type="http://schemas.openxmlformats.org/officeDocument/2006/relationships/hyperlink" Target="https://ru.wikipedia.org/wiki/%D0%9A%D0%B0%D0%B7%D0%B0%D0%BD%D1%81%D0%BA%D0%B0%D1%8F_%D0%B3%D1%83%D0%B1%D0%B5%D1%80%D0%BD%D0%B8%D1%8F_(1708%E2%80%941781)" TargetMode="External"/><Relationship Id="rId121" Type="http://schemas.openxmlformats.org/officeDocument/2006/relationships/hyperlink" Target="https://ru.wikipedia.org/wiki/%D0%AF%D0%B4%D1%80%D0%B8%D0%BD" TargetMode="External"/><Relationship Id="rId142" Type="http://schemas.openxmlformats.org/officeDocument/2006/relationships/hyperlink" Target="https://ru.wikipedia.org/wiki/%D0%9A%D0%B0%D0%B7%D0%B0%D0%BD%D1%81%D0%BA%D0%B0%D1%8F_%D0%B3%D1%83%D0%B1%D0%B5%D1%80%D0%BD%D0%B8%D1%8F_(1708%E2%80%941781)" TargetMode="External"/><Relationship Id="rId163" Type="http://schemas.openxmlformats.org/officeDocument/2006/relationships/hyperlink" Target="https://ru.wikipedia.org/wiki/%D0%9C%D0%B5%D0%BD%D0%B3%D0%B4%D0%B5%D0%BD,_%D0%98%D0%B2%D0%B0%D0%BD_%D0%90%D0%BB%D0%B5%D0%BA%D1%81%D0%B5%D0%B5%D0%B2%D0%B8%D1%87" TargetMode="External"/><Relationship Id="rId184" Type="http://schemas.openxmlformats.org/officeDocument/2006/relationships/hyperlink" Target="https://ru.wikipedia.org/w/index.php?title=%D0%A0%D0%B8%D0%BC%D1%81%D0%BA%D0%B8%D0%B9-%D0%9A%D0%BE%D1%80%D1%81%D0%B0%D0%BA%D0%BE%D0%B2,_%D0%9C%D0%B8%D1%85%D0%B0%D0%B8%D0%BB_%D0%90%D0%BD%D0%B4%D1%80%D0%B5%D0%B5%D0%B2%D0%B8%D1%87&amp;action=edit&amp;redlink=1" TargetMode="External"/><Relationship Id="rId189" Type="http://schemas.openxmlformats.org/officeDocument/2006/relationships/hyperlink" Target="https://ru.wikipedia.org/wiki/%D0%96%D0%B5%D0%BB%D1%82%D1%83%D1%85%D0%B8%D0%BD,_%D0%A4%D1%91%D0%B4%D0%BE%D1%80_%D0%A4%D1%91%D0%B4%D0%BE%D1%80%D0%BE%D0%B2%D0%B8%D1%87" TargetMode="External"/><Relationship Id="rId3" Type="http://schemas.openxmlformats.org/officeDocument/2006/relationships/settings" Target="settings.xml"/><Relationship Id="rId25" Type="http://schemas.openxmlformats.org/officeDocument/2006/relationships/image" Target="media/image10.png"/><Relationship Id="rId46" Type="http://schemas.openxmlformats.org/officeDocument/2006/relationships/hyperlink" Target="https://ru.wikipedia.org/wiki/%D0%90%D1%81%D1%82%D1%80%D0%B0%D1%85%D0%B0%D0%BD%D1%81%D0%BA%D0%B0%D1%8F_%D0%B3%D1%83%D0%B1%D0%B5%D1%80%D0%BD%D0%B8%D1%8F" TargetMode="External"/><Relationship Id="rId67" Type="http://schemas.openxmlformats.org/officeDocument/2006/relationships/hyperlink" Target="https://ru.wikipedia.org/wiki/%D0%90%D0%B1%D0%B0%D1%88%D0%B5%D0%B2%D1%81%D0%BA%D0%B0%D1%8F_%D0%BA%D1%83%D0%BB%D1%8C%D1%82%D1%83%D1%80%D0%B0" TargetMode="External"/><Relationship Id="rId116" Type="http://schemas.openxmlformats.org/officeDocument/2006/relationships/hyperlink" Target="https://ru.wikipedia.org/wiki/%D0%91%D0%B0%D0%BB%D0%B0%D1%85%D0%BD%D0%B0" TargetMode="External"/><Relationship Id="rId137" Type="http://schemas.openxmlformats.org/officeDocument/2006/relationships/hyperlink" Target="https://ru.wikipedia.org/wiki/1719_%D0%B3%D0%BE%D0%B4" TargetMode="External"/><Relationship Id="rId158" Type="http://schemas.openxmlformats.org/officeDocument/2006/relationships/hyperlink" Target="https://ru.wikipedia.org/w/index.php?title=%D0%9A%D0%B0%D0%B7%D0%B0%D0%BD%D1%81%D0%BA%D0%B0%D1%8F_%D0%B3%D1%83%D0%B1%D0%B5%D1%80%D0%BD%D0%B8%D1%8F_(1708%E2%80%941781)&amp;veaction=edit&amp;section=2" TargetMode="External"/><Relationship Id="rId20" Type="http://schemas.openxmlformats.org/officeDocument/2006/relationships/image" Target="media/image8.jpeg"/><Relationship Id="rId41" Type="http://schemas.openxmlformats.org/officeDocument/2006/relationships/hyperlink" Target="https://ru.wikipedia.org/wiki/%D0%9A%D0%B0%D0%B7%D0%B0%D0%BD%D1%8C" TargetMode="External"/><Relationship Id="rId62" Type="http://schemas.openxmlformats.org/officeDocument/2006/relationships/image" Target="media/image14.png"/><Relationship Id="rId83" Type="http://schemas.openxmlformats.org/officeDocument/2006/relationships/hyperlink" Target="https://ru.wikipedia.org/wiki/%D0%92%D1%8F%D1%82%D1%81%D0%BA%D0%BE%D0%B5_%D0%BD%D0%B0%D0%BC%D0%B5%D1%81%D1%82%D0%BD%D0%B8%D1%87%D0%B5%D1%81%D1%82%D0%B2%D0%BE" TargetMode="External"/><Relationship Id="rId88" Type="http://schemas.openxmlformats.org/officeDocument/2006/relationships/hyperlink" Target="https://ru.wikipedia.org/wiki/%D0%A1%D0%B0%D0%BC%D0%B0%D1%80%D1%81%D0%BA%D0%B0%D1%8F_%D0%B3%D1%83%D0%B1%D0%B5%D1%80%D0%BD%D0%B8%D1%8F" TargetMode="External"/><Relationship Id="rId111" Type="http://schemas.openxmlformats.org/officeDocument/2006/relationships/hyperlink" Target="https://ru.wikipedia.org/wiki/%D0%9C%D0%B5%D0%BD%D0%B7%D0%B5%D0%BB%D0%B8%D0%BD%D1%81%D0%BA" TargetMode="External"/><Relationship Id="rId132" Type="http://schemas.openxmlformats.org/officeDocument/2006/relationships/hyperlink" Target="https://ru.wikipedia.org/wiki/%D0%A2%D0%B5%D1%80%D1%81%D0%BA%D0%B8%D0%B9_%D0%B3%D0%BE%D1%80%D0%BE%D0%B4" TargetMode="External"/><Relationship Id="rId153" Type="http://schemas.openxmlformats.org/officeDocument/2006/relationships/hyperlink" Target="https://ru.wikipedia.org/wiki/%D0%A1%D0%BE%D0%BB%D0%B8%D0%BA%D0%B0%D0%BC%D1%81%D0%BA%D0%B0%D1%8F_%D0%BF%D1%80%D0%BE%D0%B2%D0%B8%D0%BD%D1%86%D0%B8%D1%8F" TargetMode="External"/><Relationship Id="rId174" Type="http://schemas.openxmlformats.org/officeDocument/2006/relationships/hyperlink" Target="https://ru.wikipedia.org/w/index.php?title=%D0%A2%D0%B5%D0%BD%D0%B8%D1%88%D0%B5%D0%B2,_%D0%92%D0%B0%D1%81%D0%B8%D0%BB%D0%B8%D0%B9_%D0%91%D0%BE%D1%80%D0%B8%D1%81%D0%BE%D0%B2%D0%B8%D1%87&amp;action=edit&amp;redlink=1" TargetMode="External"/><Relationship Id="rId179" Type="http://schemas.openxmlformats.org/officeDocument/2006/relationships/hyperlink" Target="https://ru.wikipedia.org/wiki/%D0%9A%D1%83%D0%B4%D1%80%D1%8F%D0%B2%D1%86%D0%B5%D0%B2,_%D0%9D%D0%B5%D1%84%D0%B5%D0%B4_%D0%9D%D0%B8%D0%BA%D0%B8%D1%82%D0%B8%D1%87" TargetMode="External"/><Relationship Id="rId190" Type="http://schemas.openxmlformats.org/officeDocument/2006/relationships/hyperlink" Target="https://ru.wikipedia.org/wiki/%D0%9F%D0%BE%D0%BF%D0%BE%D0%B2,_%D0%90%D0%BB%D0%B5%D0%BA%D1%81%D0%B0%D0%BD%D0%B4%D1%80_%D0%92%D0%B0%D1%81%D0%B8%D0%BB%D1%8C%D0%B5%D0%B2%D0%B8%D1%87" TargetMode="External"/><Relationship Id="rId15" Type="http://schemas.openxmlformats.org/officeDocument/2006/relationships/hyperlink" Target="https://ru.wikipedia.org/wiki/%D0%9B%D0%B0%D1%88%D0%BC%D0%B0%D0%BD%D1%8B" TargetMode="External"/><Relationship Id="rId36" Type="http://schemas.openxmlformats.org/officeDocument/2006/relationships/hyperlink" Target="https://ru.wikipedia.org/wiki/%D0%9F%D0%B5%D0%BD%D0%B7%D0%B5%D0%BD%D1%81%D0%BA%D0%BE%D0%B5_%D0%BD%D0%B0%D0%BC%D0%B5%D1%81%D1%82%D0%BD%D0%B8%D1%87%D0%B5%D1%81%D1%82%D0%B2%D0%BE" TargetMode="External"/><Relationship Id="rId57" Type="http://schemas.openxmlformats.org/officeDocument/2006/relationships/hyperlink" Target="https://ru.wikipedia.org/wiki/%D0%9A%D0%B0%D0%B7%D0%B0%D0%BD%D1%81%D0%BA%D0%B0%D1%8F_%D0%B3%D1%83%D0%B1%D0%B5%D1%80%D0%BD%D0%B8%D1%8F_(1708%E2%80%941781)" TargetMode="External"/><Relationship Id="rId106" Type="http://schemas.openxmlformats.org/officeDocument/2006/relationships/hyperlink" Target="https://ru.wikipedia.org/wiki/%D0%91%D0%B0%D1%88%D0%BA%D0%B8%D1%80%D1%81%D0%BA%D0%BE%D0%B5_%D0%B2%D0%BE%D1%81%D1%81%D1%82%D0%B0%D0%BD%D0%B8%D0%B5_(1704%E2%80%941711)" TargetMode="External"/><Relationship Id="rId127" Type="http://schemas.openxmlformats.org/officeDocument/2006/relationships/hyperlink" Target="https://ru.wikipedia.org/wiki/%D0%9F%D0%B5%D1%82%D1%80%D0%BE%D0%B2%D1%81%D0%BA_(%D0%A1%D0%B0%D1%80%D0%B0%D1%82%D0%BE%D0%B2%D1%81%D0%BA%D0%B0%D1%8F_%D0%BE%D0%B1%D0%BB%D0%B0%D1%81%D1%82%D1%8C)" TargetMode="External"/><Relationship Id="rId10" Type="http://schemas.openxmlformats.org/officeDocument/2006/relationships/hyperlink" Target="https://ru.wikipedia.org/wiki/%D0%9D%D0%B8%D0%B6%D0%BD%D0%B5%D0%BD%D0%B5%D0%BC%D0%B5%D1%86%D0%BA%D0%B8%D0%B9_%D1%8F%D0%B7%D1%8B%D0%BA" TargetMode="External"/><Relationship Id="rId31" Type="http://schemas.openxmlformats.org/officeDocument/2006/relationships/hyperlink" Target="https://ru.wikipedia.org/wiki/9_%D0%BE%D0%BA%D1%82%D1%8F%D0%B1%D1%80%D1%8F" TargetMode="External"/><Relationship Id="rId52" Type="http://schemas.openxmlformats.org/officeDocument/2006/relationships/image" Target="media/image12.wmf"/><Relationship Id="rId73" Type="http://schemas.openxmlformats.org/officeDocument/2006/relationships/hyperlink" Target="https://ru.wikipedia.org/wiki/%D0%A1%D1%80%D0%B5%D0%B4%D0%BD%D0%B8%D0%B5_%D0%B2%D0%B5%D0%BA%D0%B0" TargetMode="External"/><Relationship Id="rId78" Type="http://schemas.openxmlformats.org/officeDocument/2006/relationships/hyperlink" Target="https://ru.wikipedia.org/wiki/%D0%97%D0%BE%D0%BB%D0%BE%D1%82%D0%B0%D1%8F_%D0%9E%D1%80%D0%B4%D0%B0" TargetMode="External"/><Relationship Id="rId94" Type="http://schemas.openxmlformats.org/officeDocument/2006/relationships/hyperlink" Target="https://ru.wikipedia.org/wiki/%D0%9E%D0%B1%D0%BB%D0%B0%D1%81%D1%82%D0%BD%D0%B0%D1%8F_%D1%80%D0%B5%D1%84%D0%BE%D1%80%D0%BC%D0%B0_%D0%9F%D0%B5%D1%82%D1%80%D0%B0_I" TargetMode="External"/><Relationship Id="rId99" Type="http://schemas.openxmlformats.org/officeDocument/2006/relationships/hyperlink" Target="https://ru.wikipedia.org/wiki/1552_%D0%B3%D0%BE%D0%B4" TargetMode="External"/><Relationship Id="rId101" Type="http://schemas.openxmlformats.org/officeDocument/2006/relationships/hyperlink" Target="https://ru.wikipedia.org/wiki/%D0%A0%D1%83%D1%81%D1%81%D0%BA%D0%BE%D0%B5_%D1%86%D0%B0%D1%80%D1%81%D1%82%D0%B2%D0%BE" TargetMode="External"/><Relationship Id="rId122" Type="http://schemas.openxmlformats.org/officeDocument/2006/relationships/hyperlink" Target="https://ru.wikipedia.org/wiki/%D0%90%D1%81%D1%82%D1%80%D0%B0%D1%85%D0%B0%D0%BD%D1%81%D0%BA%D0%B0%D1%8F_%D0%B3%D1%83%D0%B1%D0%B5%D1%80%D0%BD%D0%B8%D1%8F" TargetMode="External"/><Relationship Id="rId143" Type="http://schemas.openxmlformats.org/officeDocument/2006/relationships/hyperlink" Target="https://ru.wikipedia.org/wiki/29_%D0%B0%D0%BF%D1%80%D0%B5%D0%BB%D1%8F" TargetMode="External"/><Relationship Id="rId148" Type="http://schemas.openxmlformats.org/officeDocument/2006/relationships/hyperlink" Target="https://ru.wikipedia.org/wiki/%D0%A3%D1%84%D0%B8%D0%BC%D1%81%D0%BA%D0%B0%D1%8F_%D0%BF%D1%80%D0%BE%D0%B2%D0%B8%D0%BD%D1%86%D0%B8%D1%8F" TargetMode="External"/><Relationship Id="rId164" Type="http://schemas.openxmlformats.org/officeDocument/2006/relationships/hyperlink" Target="https://ru.wikipedia.org/wiki/%D0%92%D0%BE%D0%BB%D1%8B%D0%BD%D1%81%D0%BA%D0%B8%D0%B9,_%D0%90%D1%80%D1%82%D0%B5%D0%BC%D0%B8%D0%B9_%D0%9F%D0%B5%D1%82%D1%80%D0%BE%D0%B2%D0%B8%D1%87" TargetMode="External"/><Relationship Id="rId169" Type="http://schemas.openxmlformats.org/officeDocument/2006/relationships/hyperlink" Target="https://ru.wikipedia.org/wiki/%D0%A0%D1%83%D0%BC%D1%8F%D0%BD%D1%86%D0%B5%D0%B2,_%D0%90%D0%BB%D0%B5%D0%BA%D1%81%D0%B0%D0%BD%D0%B4%D1%80_%D0%98%D0%B2%D0%B0%D0%BD%D0%BE%D0%B2%D0%B8%D1%87" TargetMode="External"/><Relationship Id="rId185" Type="http://schemas.openxmlformats.org/officeDocument/2006/relationships/hyperlink" Target="https://ru.wikipedia.org/w/index.php?title=%D0%9A%D1%83%D0%B4%D1%80%D1%8F%D0%B2%D1%86%D0%B5%D0%B2,_%D0%98%D0%B2%D0%B0%D0%BD_%D0%9F%D0%B0%D0%B2%D0%BB%D0%BE%D0%B2%D0%B8%D1%87&amp;action=edit&amp;redlink=1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80" Type="http://schemas.openxmlformats.org/officeDocument/2006/relationships/hyperlink" Target="https://ru.wikipedia.org/w/index.php?title=%D0%A1%D0%BE%D0%B9%D0%BC%D0%BE%D0%BD%D0%BE%D0%B2,_%D0%9B%D0%B5%D0%BE%D0%BD%D1%82%D0%B8%D0%B9&amp;action=edit&amp;redlink=1" TargetMode="External"/><Relationship Id="rId26" Type="http://schemas.openxmlformats.org/officeDocument/2006/relationships/image" Target="media/image11.png"/><Relationship Id="rId47" Type="http://schemas.openxmlformats.org/officeDocument/2006/relationships/hyperlink" Target="https://ru.wikipedia.org/wiki/%D0%9D%D0%B8%D0%B6%D0%B5%D0%B3%D0%BE%D1%80%D0%BE%D0%B4%D1%81%D0%BA%D0%B0%D1%8F_%D0%B3%D1%83%D0%B1%D0%B5%D1%80%D0%BD%D0%B8%D1%8F" TargetMode="External"/><Relationship Id="rId68" Type="http://schemas.openxmlformats.org/officeDocument/2006/relationships/hyperlink" Target="https://ru.wikipedia.org/wiki/%D0%9F%D1%80%D0%B8%D0%BA%D0%B0%D0%B7%D0%B0%D0%BD%D1%81%D0%BA%D0%B0%D1%8F_%D0%BA%D1%83%D0%BB%D1%8C%D1%82%D1%83%D1%80%D0%B0" TargetMode="External"/><Relationship Id="rId89" Type="http://schemas.openxmlformats.org/officeDocument/2006/relationships/hyperlink" Target="https://ru.wikipedia.org/wiki/%D0%A3%D1%84%D0%B8%D0%BC%D1%81%D0%BA%D0%B0%D1%8F_%D0%B3%D1%83%D0%B1%D0%B5%D1%80%D0%BD%D0%B8%D1%8F" TargetMode="External"/><Relationship Id="rId112" Type="http://schemas.openxmlformats.org/officeDocument/2006/relationships/hyperlink" Target="https://ru.wikipedia.org/wiki/%D0%9A%D0%B0%D0%B7%D0%B0%D0%BD%D1%81%D0%BA%D0%B0%D1%8F_%D0%B3%D1%83%D0%B1%D0%B5%D1%80%D0%BD%D0%B8%D1%8F_(1708%E2%80%941781)" TargetMode="External"/><Relationship Id="rId133" Type="http://schemas.openxmlformats.org/officeDocument/2006/relationships/hyperlink" Target="https://ru.wikipedia.org/wiki/%D0%92%D0%BE%D0%BB%D0%B3%D0%BE%D0%B3%D1%80%D0%B0%D0%B4" TargetMode="External"/><Relationship Id="rId154" Type="http://schemas.openxmlformats.org/officeDocument/2006/relationships/hyperlink" Target="https://ru.wikipedia.org/wiki/%D0%9F%D0%B5%D1%80%D0%BC%D1%81%D0%BA%D0%BE%D0%B5_%D0%BD%D0%B0%D0%BC%D0%B5%D1%81%D1%82%D0%BD%D0%B8%D1%87%D0%B5%D1%81%D1%82%D0%B2%D0%BE" TargetMode="External"/><Relationship Id="rId175" Type="http://schemas.openxmlformats.org/officeDocument/2006/relationships/hyperlink" Target="https://ru.wikipedia.org/w/index.php?title=%D0%9A%D0%B2%D0%B0%D1%88%D0%BD%D0%B8%D0%BD-%D0%A1%D0%B0%D0%BC%D0%B0%D1%80%D0%B8%D0%BD,_%D0%90%D0%BD%D0%B4%D1%80%D0%B5%D0%B9_%D0%9D%D0%B8%D0%BA%D0%B8%D1%82%D0%B8%D1%87&amp;action=edit&amp;redlink=1" TargetMode="External"/><Relationship Id="rId16" Type="http://schemas.openxmlformats.org/officeDocument/2006/relationships/image" Target="media/image5.jpeg"/><Relationship Id="rId37" Type="http://schemas.openxmlformats.org/officeDocument/2006/relationships/hyperlink" Target="https://ru.wikipedia.org/wiki/%D0%A1%D0%B8%D0%BC%D0%B1%D0%B8%D1%80%D1%81%D0%BA%D0%BE%D0%B5_%D0%BD%D0%B0%D0%BC%D0%B5%D1%81%D1%82%D0%BD%D0%B8%D1%87%D0%B5%D1%81%D1%82%D0%B2%D0%BE" TargetMode="External"/><Relationship Id="rId58" Type="http://schemas.openxmlformats.org/officeDocument/2006/relationships/hyperlink" Target="https://commons.wikimedia.org/wiki/File:Subdivisions_of_Russia_in_1708_(ru).svg?uselang=ru" TargetMode="External"/><Relationship Id="rId79" Type="http://schemas.openxmlformats.org/officeDocument/2006/relationships/hyperlink" Target="https://ru.wikipedia.org/wiki/%D0%9A%D0%B0%D0%B7%D0%B0%D0%BD%D1%81%D0%BA%D0%BE%D0%B5_%D1%85%D0%B0%D0%BD%D1%81%D1%82%D0%B2%D0%BE" TargetMode="External"/><Relationship Id="rId102" Type="http://schemas.openxmlformats.org/officeDocument/2006/relationships/hyperlink" Target="https://ru.wikipedia.org/wiki/%D0%9B%D0%B8%D1%87%D0%BD%D0%B0%D1%8F_%D1%83%D0%BD%D0%B8%D1%8F" TargetMode="External"/><Relationship Id="rId123" Type="http://schemas.openxmlformats.org/officeDocument/2006/relationships/hyperlink" Target="https://ru.wikipedia.org/wiki/%D0%9A%D0%B0%D0%B7%D0%B0%D0%BD%D1%81%D0%BA%D0%B0%D1%8F_%D0%B3%D1%83%D0%B1%D0%B5%D1%80%D0%BD%D0%B8%D1%8F_(1708%E2%80%941781)" TargetMode="External"/><Relationship Id="rId144" Type="http://schemas.openxmlformats.org/officeDocument/2006/relationships/hyperlink" Target="https://ru.wikipedia.org/wiki/1727_%D0%B3%D0%BE%D0%B4" TargetMode="External"/><Relationship Id="rId90" Type="http://schemas.openxmlformats.org/officeDocument/2006/relationships/hyperlink" Target="https://ru.wikipedia.org/wiki/%D0%A2%D0%B0%D1%82%D0%B0%D1%80%D1%81%D0%BA%D0%B0%D1%8F_%D0%90%D0%B2%D1%82%D0%BE%D0%BD%D0%BE%D0%BC%D0%BD%D0%B0%D1%8F_%D0%A1%D0%BE%D0%B2%D0%B5%D1%82%D1%81%D0%BA%D0%B0%D1%8F_%D0%A1%D0%BE%D1%86%D0%B8%D0%B0%D0%BB%D0%B8%D1%81%D1%82%D0%B8%D1%87%D0%B5%D1%81%D0%BA%D0%B0%D1%8F_%D0%A0%D0%B5%D1%81%D0%BF%D1%83%D0%B1%D0%BB%D0%B8%D0%BA%D0%B0" TargetMode="External"/><Relationship Id="rId165" Type="http://schemas.openxmlformats.org/officeDocument/2006/relationships/hyperlink" Target="https://ru.wikipedia.org/wiki/%D0%97%D0%BE%D1%82%D0%BE%D0%B2,_%D0%92%D0%B0%D1%81%D0%B8%D0%BB%D0%B8%D0%B9_%D0%9D%D0%B8%D0%BA%D0%B8%D1%82%D0%BE%D0%B2%D0%B8%D1%87" TargetMode="External"/><Relationship Id="rId186" Type="http://schemas.openxmlformats.org/officeDocument/2006/relationships/hyperlink" Target="https://ru.wikipedia.org/w/index.php?title=%D0%96%D0%B4%D0%B0%D0%BD%D0%BE%D0%B2,_%D0%90%D0%BB%D0%B5%D0%BA%D1%81%D0%B0%D0%BD%D0%B4%D1%80_%D0%90%D0%BA%D0%B8%D0%BC%D0%BE%D0%B2%D0%B8%D1%87&amp;action=edit&amp;redlink=1" TargetMode="External"/><Relationship Id="rId27" Type="http://schemas.openxmlformats.org/officeDocument/2006/relationships/hyperlink" Target="https://ru.wikipedia.org/wiki/%D0%A0%D0%BE%D1%81%D1%81%D0%B8%D0%B9%D1%81%D0%BA%D0%B0%D1%8F_%D0%B8%D0%BC%D0%BF%D0%B5%D1%80%D0%B8%D1%8F" TargetMode="External"/><Relationship Id="rId48" Type="http://schemas.openxmlformats.org/officeDocument/2006/relationships/hyperlink" Target="https://ru.wikipedia.org/wiki/%D0%A1%D0%B8%D0%BC%D0%B1%D0%B8%D1%80%D1%81%D0%BA%D0%BE%D0%B5_%D0%BD%D0%B0%D0%BC%D0%B5%D1%81%D1%82%D0%BD%D0%B8%D1%87%D0%B5%D1%81%D1%82%D0%B2%D0%BE" TargetMode="External"/><Relationship Id="rId69" Type="http://schemas.openxmlformats.org/officeDocument/2006/relationships/hyperlink" Target="https://ru.wikipedia.org/wiki/%D0%90%D0%BD%D0%B0%D0%BD%D1%8C%D0%B8%D0%BD%D1%81%D0%BA%D0%B0%D1%8F_%D0%BA%D1%83%D0%BB%D1%8C%D1%82%D1%83%D1%80%D0%B0" TargetMode="External"/><Relationship Id="rId113" Type="http://schemas.openxmlformats.org/officeDocument/2006/relationships/hyperlink" Target="https://ru.wikipedia.org/wiki/%D0%9D%D0%B8%D0%B6%D0%B5%D0%B3%D0%BE%D1%80%D0%BE%D0%B4%D1%81%D0%BA%D0%B0%D1%8F_%D0%B3%D1%83%D0%B1%D0%B5%D1%80%D0%BD%D0%B8%D1%8F" TargetMode="External"/><Relationship Id="rId134" Type="http://schemas.openxmlformats.org/officeDocument/2006/relationships/hyperlink" Target="https://ru.wikipedia.org/wiki/%D0%9A%D1%80%D0%B0%D1%81%D0%BD%D1%8B%D0%B9_%D0%AF%D1%80_(%D0%90%D1%81%D1%82%D1%80%D0%B0%D1%85%D0%B0%D0%BD%D1%81%D0%BA%D0%B0%D1%8F_%D0%BE%D0%B1%D0%BB%D0%B0%D1%81%D1%82%D1%8C)" TargetMode="External"/><Relationship Id="rId80" Type="http://schemas.openxmlformats.org/officeDocument/2006/relationships/hyperlink" Target="https://ru.wikipedia.org/wiki/%D0%A0%D0%BE%D1%81%D1%81%D0%B8%D1%8F" TargetMode="External"/><Relationship Id="rId155" Type="http://schemas.openxmlformats.org/officeDocument/2006/relationships/hyperlink" Target="https://ru.wikipedia.org/wiki/%D0%9A%D0%B0%D0%B7%D0%B0%D0%BD%D1%81%D0%BA%D0%BE%D0%B5_%D0%BD%D0%B0%D0%BC%D0%B5%D1%81%D1%82%D0%BD%D0%B8%D1%87%D0%B5%D1%81%D1%82%D0%B2%D0%BE" TargetMode="External"/><Relationship Id="rId176" Type="http://schemas.openxmlformats.org/officeDocument/2006/relationships/hyperlink" Target="https://ru.wikipedia.org/wiki/%D0%91%D1%80%D0%B0%D0%BD%D0%B4,_%D0%AF%D0%BA%D0%BE%D0%B2_%D0%9B%D0%B0%D1%80%D0%B8%D0%BE%D0%BD%D0%BE%D0%B2%D0%B8%D1%87" TargetMode="External"/><Relationship Id="rId17" Type="http://schemas.openxmlformats.org/officeDocument/2006/relationships/hyperlink" Target="https://www.business-gazeta.ru/user/1639" TargetMode="External"/><Relationship Id="rId38" Type="http://schemas.openxmlformats.org/officeDocument/2006/relationships/hyperlink" Target="https://ru.wikipedia.org/wiki/%D0%9D%D0%B8%D0%B6%D0%B5%D0%B3%D0%BE%D1%80%D0%BE%D0%B4%D1%81%D0%BA%D0%B0%D1%8F_%D0%B3%D1%83%D0%B1%D0%B5%D1%80%D0%BD%D0%B8%D1%8F" TargetMode="External"/><Relationship Id="rId59" Type="http://schemas.openxmlformats.org/officeDocument/2006/relationships/image" Target="media/image13.png"/><Relationship Id="rId103" Type="http://schemas.openxmlformats.org/officeDocument/2006/relationships/hyperlink" Target="https://ru.wikipedia.org/wiki/%D0%9F%D1%80%D0%B8%D0%BA%D0%B0%D0%B7_%D0%9A%D0%B0%D0%B7%D0%B0%D0%BD%D1%81%D0%BA%D0%BE%D0%B3%D0%BE_%D0%B4%D0%B2%D0%BE%D1%80%D1%86%D0%B0" TargetMode="External"/><Relationship Id="rId124" Type="http://schemas.openxmlformats.org/officeDocument/2006/relationships/hyperlink" Target="https://ru.wikipedia.org/wiki/%D0%90%D1%81%D1%82%D1%80%D0%B0%D1%85%D0%B0%D0%BD%D1%8C" TargetMode="External"/><Relationship Id="rId70" Type="http://schemas.openxmlformats.org/officeDocument/2006/relationships/hyperlink" Target="https://ru.wikipedia.org/wiki/%D0%9F%D1%8C%D1%8F%D0%BD%D0%BE%D0%B1%D0%BE%D1%80%D1%81%D0%BA%D0%B0%D1%8F_%D0%BA%D1%83%D0%BB%D1%8C%D1%82%D1%83%D1%80%D0%B0" TargetMode="External"/><Relationship Id="rId91" Type="http://schemas.openxmlformats.org/officeDocument/2006/relationships/hyperlink" Target="https://ru.wikipedia.org/wiki/%D0%A2%D0%B0%D1%82%D0%B0%D1%80%D1%81%D1%82%D0%B0%D0%BD" TargetMode="External"/><Relationship Id="rId145" Type="http://schemas.openxmlformats.org/officeDocument/2006/relationships/hyperlink" Target="https://ru.wikipedia.org/wiki/%D0%92%D1%8F%D1%82%D1%81%D0%BA%D0%B0%D1%8F_%D0%BF%D1%80%D0%BE%D0%B2%D0%B8%D0%BD%D1%86%D0%B8%D1%8F" TargetMode="External"/><Relationship Id="rId166" Type="http://schemas.openxmlformats.org/officeDocument/2006/relationships/hyperlink" Target="https://ru.wikipedia.org/wiki/%D0%92%D0%BE%D0%BB%D1%8B%D0%BD%D1%81%D0%BA%D0%B8%D0%B9,_%D0%90%D1%80%D1%82%D0%B5%D0%BC%D0%B8%D0%B9_%D0%9F%D0%B5%D1%82%D1%80%D0%BE%D0%B2%D0%B8%D1%87" TargetMode="External"/><Relationship Id="rId187" Type="http://schemas.openxmlformats.org/officeDocument/2006/relationships/hyperlink" Target="https://ru.wikipedia.org/wiki/%D0%9F%D0%BE%D0%BF%D0%BE%D0%B2,_%D0%90%D0%BB%D0%B5%D0%BA%D1%81%D0%B0%D0%BD%D0%B4%D1%80_%D0%92%D0%B0%D1%81%D0%B8%D0%BB%D1%8C%D0%B5%D0%B2%D0%B8%D1%87" TargetMode="External"/><Relationship Id="rId1" Type="http://schemas.openxmlformats.org/officeDocument/2006/relationships/numbering" Target="numbering.xml"/><Relationship Id="rId28" Type="http://schemas.openxmlformats.org/officeDocument/2006/relationships/hyperlink" Target="https://ru.wikipedia.org/wiki/%D0%9A%D0%B0%D0%B7%D0%B0%D0%BD%D1%8C" TargetMode="External"/><Relationship Id="rId49" Type="http://schemas.openxmlformats.org/officeDocument/2006/relationships/hyperlink" Target="https://ru.wikipedia.org/wiki/%D0%9F%D0%B5%D0%BD%D0%B7%D0%B5%D0%BD%D1%81%D0%BA%D0%BE%D0%B5_%D0%BD%D0%B0%D0%BC%D0%B5%D1%81%D1%82%D0%BD%D0%B8%D1%87%D0%B5%D1%81%D1%82%D0%B2%D0%BE" TargetMode="External"/><Relationship Id="rId114" Type="http://schemas.openxmlformats.org/officeDocument/2006/relationships/hyperlink" Target="https://ru.wikipedia.org/wiki/%D0%90%D0%BB%D0%B0%D1%82%D1%8B%D1%80%D1%8C" TargetMode="External"/><Relationship Id="rId60" Type="http://schemas.openxmlformats.org/officeDocument/2006/relationships/hyperlink" Target="https://ru.wikipedia.org/wiki/%D0%98%D1%81%D1%82%D0%BE%D1%80%D0%B8%D1%8F_%D0%A2%D0%B0%D1%82%D0%B0%D1%80%D1%81%D1%82%D0%B0%D0%BD%D0%B0" TargetMode="External"/><Relationship Id="rId81" Type="http://schemas.openxmlformats.org/officeDocument/2006/relationships/hyperlink" Target="https://ru.wikipedia.org/wiki/%D0%9A%D0%B0%D0%B7%D0%B0%D0%BD%D1%81%D0%BA%D0%BE%D0%B5_%D0%BD%D0%B0%D0%BC%D0%B5%D1%81%D1%82%D0%BD%D0%B8%D1%87%D0%B5%D1%81%D1%82%D0%B2%D0%BE" TargetMode="External"/><Relationship Id="rId135" Type="http://schemas.openxmlformats.org/officeDocument/2006/relationships/hyperlink" Target="https://ru.wikipedia.org/wiki/%D0%A7%D1%91%D1%80%D0%BD%D1%8B%D0%B9_%D0%AF%D1%80" TargetMode="External"/><Relationship Id="rId156" Type="http://schemas.openxmlformats.org/officeDocument/2006/relationships/hyperlink" Target="https://ru.wikipedia.org/wiki/%D0%9A%D0%B0%D0%B7%D0%B0%D0%BD%D1%81%D0%BA%D0%B0%D1%8F_%D0%B3%D1%83%D0%B1%D0%B5%D1%80%D0%BD%D0%B8%D1%8F_(1708%E2%80%941781)" TargetMode="External"/><Relationship Id="rId177" Type="http://schemas.openxmlformats.org/officeDocument/2006/relationships/hyperlink" Target="https://ru.wikipedia.org/wiki/%D0%9C%D0%B5%D1%89%D0%B5%D1%80%D1%81%D0%BA%D0%B8%D0%B9,_%D0%9F%D0%BB%D0%B0%D1%82%D0%BE%D0%BD_%D0%A1%D1%82%D0%B5%D0%BF%D0%B0%D0%BD%D0%BE%D0%B2%D0%B8%D1%87" TargetMode="Externa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activeX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20</Pages>
  <Words>7669</Words>
  <Characters>43717</Characters>
  <Application>Microsoft Office Word</Application>
  <DocSecurity>0</DocSecurity>
  <Lines>364</Lines>
  <Paragraphs>102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10</vt:i4>
      </vt:variant>
    </vt:vector>
  </HeadingPairs>
  <TitlesOfParts>
    <vt:vector size="11" baseType="lpstr">
      <vt:lpstr/>
      <vt:lpstr>    ПЕТРОВСКИЕ УКАЗЫ О НАШЕМ КРАЕ</vt:lpstr>
      <vt:lpstr>    ПРИБЫТИЕ В КАЗАНЬ</vt:lpstr>
      <vt:lpstr>    ПЕРСИДСКИЙ ПОХОД</vt:lpstr>
      <vt:lpstr>Лашманы</vt:lpstr>
      <vt:lpstr>К 290-летию пребывания Петра I в Казани. Часть 3-я</vt:lpstr>
      <vt:lpstr>Казанская губерния (1708—1781)</vt:lpstr>
      <vt:lpstr>    Содержание</vt:lpstr>
      <vt:lpstr>    История</vt:lpstr>
      <vt:lpstr>    Губернаторы[править | править код]</vt:lpstr>
      <vt:lpstr>    Вице-губернаторы</vt:lpstr>
    </vt:vector>
  </TitlesOfParts>
  <Company/>
  <LinksUpToDate>false</LinksUpToDate>
  <CharactersWithSpaces>51284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2020-04-24T07:53:00Z</dcterms:created>
  <dcterms:modified xsi:type="dcterms:W3CDTF">2020-04-24T09:16:00Z</dcterms:modified>
</cp:coreProperties>
</file>